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3311"/>
      </w:tblGrid>
      <w:tr w:rsidR="007961F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311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11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961F6" w:rsidRDefault="007961F6" w:rsidP="007961F6">
      <w:pPr>
        <w:jc w:val="center"/>
      </w:pPr>
      <w:r>
        <w:t>Comparison of AP English Language Synthesis Essay and APUSH DBQ</w:t>
      </w:r>
    </w:p>
    <w:p w:rsidR="007961F6" w:rsidRDefault="007961F6"/>
    <w:p w:rsidR="007961F6" w:rsidRDefault="007961F6" w:rsidP="007961F6">
      <w:pPr>
        <w:jc w:val="center"/>
      </w:pPr>
      <w:r w:rsidRPr="007961F6">
        <w:rPr>
          <w:u w:val="single"/>
        </w:rPr>
        <w:t>Synthesis Essay</w:t>
      </w:r>
      <w:r>
        <w:tab/>
      </w:r>
      <w:r>
        <w:tab/>
      </w:r>
      <w:r>
        <w:tab/>
      </w:r>
      <w:r>
        <w:tab/>
      </w:r>
      <w:r>
        <w:tab/>
      </w:r>
      <w:r w:rsidRPr="007961F6">
        <w:rPr>
          <w:u w:val="single"/>
        </w:rPr>
        <w:t>Document-Based Question</w:t>
      </w:r>
    </w:p>
    <w:p w:rsidR="007961F6" w:rsidRDefault="007961F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4377"/>
      </w:tblGrid>
      <w:tr w:rsidR="007961F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4" w:type="dxa"/>
            <w:gridSpan w:val="2"/>
          </w:tcPr>
          <w:p w:rsidR="007961F6" w:rsidRDefault="007961F6" w:rsidP="007961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Similarities</w:t>
            </w:r>
          </w:p>
          <w:p w:rsidR="007961F6" w:rsidRDefault="007961F6" w:rsidP="007961F6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Use sources to support a thesis </w:t>
            </w:r>
          </w:p>
        </w:tc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Use documents to support a thesis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Must cite sources </w:t>
            </w:r>
          </w:p>
        </w:tc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Must cite sources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Read for 15 minutes (suggested) </w:t>
            </w:r>
          </w:p>
        </w:tc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Read for 15 minutes (suggested)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Do not simply paraphrase -- no "laundry list" </w:t>
            </w:r>
          </w:p>
        </w:tc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Do not simply paraphrase -- no "laundry list"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Must "enter into a conversation" </w:t>
            </w:r>
          </w:p>
        </w:tc>
        <w:tc>
          <w:tcPr>
            <w:tcW w:w="4377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Must understand the complexity of the historical issue to "enter into a conversation" </w:t>
            </w:r>
          </w:p>
        </w:tc>
      </w:tr>
    </w:tbl>
    <w:p w:rsidR="007961F6" w:rsidRDefault="007961F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365"/>
      </w:tblGrid>
      <w:tr w:rsidR="007961F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Consider the author's purpose, audience, and point of view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Consider the author's purpose, audience, and point of view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Must develop a clear, organized argument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Must develop a clear, organized argument</w:t>
            </w:r>
          </w:p>
          <w:p w:rsidR="007961F6" w:rsidRDefault="007961F6">
            <w:pPr>
              <w:pStyle w:val="Default"/>
              <w:rPr>
                <w:sz w:val="23"/>
                <w:szCs w:val="23"/>
              </w:rPr>
            </w:pPr>
          </w:p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30" w:type="dxa"/>
            <w:gridSpan w:val="2"/>
          </w:tcPr>
          <w:p w:rsidR="007961F6" w:rsidRDefault="007961F6" w:rsidP="007961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Differences</w:t>
            </w:r>
          </w:p>
          <w:p w:rsidR="007961F6" w:rsidRDefault="007961F6" w:rsidP="007961F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Sources provided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Documents provided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Primary and secondary sources used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Only primary sources used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Suggested writing time: 40 minutes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Suggested writing time: 45 minutes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Outside information not required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Outside information required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Must use a minimum of three sources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Expected to use more than half of the documents (not specifically stated in the directions) </w:t>
            </w:r>
          </w:p>
        </w:tc>
      </w:tr>
      <w:tr w:rsidR="007961F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Prompt in three parts: directions, introduction, and assignment </w:t>
            </w:r>
          </w:p>
        </w:tc>
        <w:tc>
          <w:tcPr>
            <w:tcW w:w="4365" w:type="dxa"/>
          </w:tcPr>
          <w:p w:rsidR="007961F6" w:rsidRDefault="0079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Directions with statement or question </w:t>
            </w:r>
          </w:p>
        </w:tc>
      </w:tr>
    </w:tbl>
    <w:p w:rsidR="00DD6D02" w:rsidRDefault="00DD6D02"/>
    <w:sectPr w:rsidR="00DD6D02" w:rsidSect="008D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F6"/>
    <w:rsid w:val="007961F6"/>
    <w:rsid w:val="008D0DE9"/>
    <w:rsid w:val="00D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0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1F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1F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Macintosh Word</Application>
  <DocSecurity>0</DocSecurity>
  <Lines>9</Lines>
  <Paragraphs>2</Paragraphs>
  <ScaleCrop>false</ScaleCrop>
  <Company>Buford City Schools.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dcterms:created xsi:type="dcterms:W3CDTF">2015-03-04T14:54:00Z</dcterms:created>
  <dcterms:modified xsi:type="dcterms:W3CDTF">2015-03-04T14:59:00Z</dcterms:modified>
</cp:coreProperties>
</file>