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163D6" w14:textId="56906202" w:rsidR="00863E66" w:rsidRDefault="00863E66" w:rsidP="008F3DB0">
      <w:pPr>
        <w:tabs>
          <w:tab w:val="left" w:pos="6282"/>
          <w:tab w:val="left" w:pos="6347"/>
        </w:tabs>
        <w:jc w:val="center"/>
        <w:rPr>
          <w:b/>
          <w:bCs/>
          <w:sz w:val="40"/>
          <w:szCs w:val="40"/>
        </w:rPr>
      </w:pPr>
      <w:r>
        <w:rPr>
          <w:b/>
          <w:bCs/>
          <w:noProof/>
          <w:sz w:val="40"/>
          <w:szCs w:val="40"/>
        </w:rPr>
        <w:drawing>
          <wp:inline distT="0" distB="0" distL="0" distR="0" wp14:anchorId="71CF5122" wp14:editId="39688B06">
            <wp:extent cx="1143000" cy="7198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43000" cy="719828"/>
                    </a:xfrm>
                    <a:prstGeom prst="rect">
                      <a:avLst/>
                    </a:prstGeom>
                    <a:noFill/>
                    <a:ln w="9525">
                      <a:noFill/>
                      <a:miter lim="800000"/>
                      <a:headEnd/>
                      <a:tailEnd/>
                    </a:ln>
                  </pic:spPr>
                </pic:pic>
              </a:graphicData>
            </a:graphic>
          </wp:inline>
        </w:drawing>
      </w:r>
    </w:p>
    <w:p w14:paraId="6D2FD2B2" w14:textId="77777777" w:rsidR="00AE231C" w:rsidRPr="0078704B" w:rsidRDefault="00CC46E0" w:rsidP="008F3DB0">
      <w:pPr>
        <w:tabs>
          <w:tab w:val="left" w:pos="6282"/>
          <w:tab w:val="left" w:pos="6347"/>
        </w:tabs>
        <w:jc w:val="center"/>
        <w:rPr>
          <w:b/>
          <w:bCs/>
          <w:sz w:val="40"/>
          <w:szCs w:val="40"/>
        </w:rPr>
      </w:pPr>
      <w:r>
        <w:rPr>
          <w:b/>
          <w:bCs/>
          <w:sz w:val="40"/>
          <w:szCs w:val="40"/>
        </w:rPr>
        <w:t xml:space="preserve">Buford </w:t>
      </w:r>
      <w:r w:rsidR="00AE231C" w:rsidRPr="0078704B">
        <w:rPr>
          <w:b/>
          <w:bCs/>
          <w:sz w:val="40"/>
          <w:szCs w:val="40"/>
        </w:rPr>
        <w:t xml:space="preserve">High School  </w:t>
      </w:r>
    </w:p>
    <w:p w14:paraId="5EB2DB37" w14:textId="77777777" w:rsidR="00AE231C" w:rsidRPr="0078704B" w:rsidRDefault="00AE231C" w:rsidP="00AE231C">
      <w:pPr>
        <w:jc w:val="center"/>
        <w:rPr>
          <w:rStyle w:val="Heading2Char"/>
        </w:rPr>
      </w:pPr>
      <w:r w:rsidRPr="0078704B">
        <w:rPr>
          <w:rStyle w:val="Heading2Char"/>
          <w:rFonts w:ascii="Times New Roman" w:hAnsi="Times New Roman" w:cs="Times New Roman"/>
          <w:i w:val="0"/>
          <w:smallCaps/>
        </w:rPr>
        <w:t>High School Course Syllabus</w:t>
      </w:r>
    </w:p>
    <w:p w14:paraId="0E90C432" w14:textId="77777777" w:rsidR="00AE231C" w:rsidRPr="00AE231C" w:rsidRDefault="00AE231C" w:rsidP="00AE231C">
      <w:pPr>
        <w:jc w:val="center"/>
        <w:rPr>
          <w:b/>
          <w:bCs/>
          <w:iCs/>
          <w:smallCaps/>
        </w:rPr>
      </w:pPr>
    </w:p>
    <w:p w14:paraId="10B67EAD" w14:textId="055A4B40" w:rsidR="00986501" w:rsidRDefault="00A67C4D" w:rsidP="00986501">
      <w:pPr>
        <w:tabs>
          <w:tab w:val="left" w:pos="720"/>
          <w:tab w:val="left" w:leader="dot" w:pos="2520"/>
          <w:tab w:val="left" w:pos="5940"/>
          <w:tab w:val="left" w:leader="dot" w:pos="8100"/>
        </w:tabs>
        <w:spacing w:before="120"/>
        <w:ind w:left="720" w:hanging="720"/>
        <w:rPr>
          <w:rStyle w:val="Heading2Char"/>
          <w:rFonts w:ascii="Times New Roman" w:hAnsi="Times New Roman" w:cs="Times New Roman"/>
          <w:i w:val="0"/>
          <w:sz w:val="24"/>
          <w:szCs w:val="24"/>
        </w:rPr>
      </w:pPr>
      <w:r>
        <w:rPr>
          <w:b/>
          <w:smallCaps/>
        </w:rPr>
        <w:tab/>
      </w:r>
      <w:r w:rsidR="00AE231C" w:rsidRPr="005E58D8">
        <w:rPr>
          <w:b/>
          <w:smallCaps/>
        </w:rPr>
        <w:t>Course Title</w:t>
      </w:r>
      <w:r>
        <w:rPr>
          <w:smallCaps/>
        </w:rPr>
        <w:tab/>
      </w:r>
      <w:proofErr w:type="gramStart"/>
      <w:r w:rsidR="00863E66" w:rsidRPr="00863E66">
        <w:rPr>
          <w:b/>
          <w:smallCaps/>
        </w:rPr>
        <w:t>English</w:t>
      </w:r>
      <w:r w:rsidR="00D64013">
        <w:rPr>
          <w:b/>
          <w:smallCaps/>
        </w:rPr>
        <w:t xml:space="preserve"> </w:t>
      </w:r>
      <w:r w:rsidR="00863E66" w:rsidRPr="00863E66">
        <w:rPr>
          <w:b/>
          <w:smallCaps/>
        </w:rPr>
        <w:t xml:space="preserve"> 3</w:t>
      </w:r>
      <w:proofErr w:type="gramEnd"/>
      <w:r w:rsidR="00863E66" w:rsidRPr="00863E66">
        <w:rPr>
          <w:b/>
          <w:smallCaps/>
        </w:rPr>
        <w:t>,</w:t>
      </w:r>
      <w:r w:rsidR="00863E66">
        <w:rPr>
          <w:smallCaps/>
        </w:rPr>
        <w:t xml:space="preserve"> </w:t>
      </w:r>
      <w:r w:rsidR="00863E66">
        <w:rPr>
          <w:b/>
          <w:bCs/>
        </w:rPr>
        <w:t>11</w:t>
      </w:r>
      <w:r w:rsidR="00863E66" w:rsidRPr="00863E66">
        <w:rPr>
          <w:b/>
          <w:bCs/>
          <w:vertAlign w:val="superscript"/>
        </w:rPr>
        <w:t>th</w:t>
      </w:r>
      <w:r w:rsidR="00201925">
        <w:rPr>
          <w:b/>
          <w:bCs/>
        </w:rPr>
        <w:t xml:space="preserve"> American Literature</w:t>
      </w:r>
      <w:r w:rsidR="00863E66">
        <w:rPr>
          <w:b/>
          <w:bCs/>
        </w:rPr>
        <w:t xml:space="preserve">         </w:t>
      </w:r>
      <w:r w:rsidR="00AE231C" w:rsidRPr="005E58D8">
        <w:rPr>
          <w:b/>
          <w:smallCaps/>
        </w:rPr>
        <w:t>T</w:t>
      </w:r>
      <w:r w:rsidR="003B6719" w:rsidRPr="005E58D8">
        <w:rPr>
          <w:b/>
          <w:smallCaps/>
        </w:rPr>
        <w:t>erm</w:t>
      </w:r>
      <w:r w:rsidR="00207B8D">
        <w:rPr>
          <w:smallCaps/>
        </w:rPr>
        <w:tab/>
      </w:r>
      <w:r w:rsidR="00111D16">
        <w:rPr>
          <w:rStyle w:val="Heading2Char"/>
          <w:rFonts w:ascii="Times New Roman" w:hAnsi="Times New Roman" w:cs="Times New Roman"/>
          <w:i w:val="0"/>
          <w:sz w:val="24"/>
          <w:szCs w:val="24"/>
        </w:rPr>
        <w:t>Fall</w:t>
      </w:r>
      <w:r w:rsidR="00675EA2">
        <w:rPr>
          <w:rStyle w:val="Heading2Char"/>
          <w:rFonts w:ascii="Times New Roman" w:hAnsi="Times New Roman" w:cs="Times New Roman"/>
          <w:i w:val="0"/>
          <w:sz w:val="24"/>
          <w:szCs w:val="24"/>
        </w:rPr>
        <w:t xml:space="preserve"> 2016</w:t>
      </w:r>
      <w:r w:rsidR="00AE231C" w:rsidRPr="005E58D8">
        <w:rPr>
          <w:rStyle w:val="Heading2Char"/>
          <w:rFonts w:ascii="Times New Roman" w:hAnsi="Times New Roman" w:cs="Times New Roman"/>
          <w:i w:val="0"/>
          <w:sz w:val="24"/>
          <w:szCs w:val="24"/>
        </w:rPr>
        <w:br/>
      </w:r>
      <w:r w:rsidR="0020768D" w:rsidRPr="005E58D8">
        <w:rPr>
          <w:rStyle w:val="Heading2Char"/>
          <w:rFonts w:ascii="Times New Roman" w:hAnsi="Times New Roman" w:cs="Times New Roman"/>
          <w:i w:val="0"/>
          <w:smallCaps/>
          <w:sz w:val="24"/>
          <w:szCs w:val="24"/>
        </w:rPr>
        <w:t>Teacher</w:t>
      </w:r>
      <w:r>
        <w:rPr>
          <w:rStyle w:val="Heading2Char"/>
          <w:rFonts w:ascii="Times New Roman" w:hAnsi="Times New Roman" w:cs="Times New Roman"/>
          <w:b w:val="0"/>
          <w:i w:val="0"/>
          <w:sz w:val="24"/>
          <w:szCs w:val="24"/>
        </w:rPr>
        <w:tab/>
      </w:r>
      <w:r w:rsidR="00201925">
        <w:rPr>
          <w:rStyle w:val="Heading2Char"/>
          <w:rFonts w:ascii="Times New Roman" w:hAnsi="Times New Roman" w:cs="Times New Roman"/>
          <w:i w:val="0"/>
          <w:sz w:val="24"/>
          <w:szCs w:val="24"/>
        </w:rPr>
        <w:t>Brandon Barton</w:t>
      </w:r>
      <w:r w:rsidR="00986501">
        <w:rPr>
          <w:rStyle w:val="Heading2Char"/>
          <w:rFonts w:ascii="Times New Roman" w:hAnsi="Times New Roman" w:cs="Times New Roman"/>
          <w:i w:val="0"/>
          <w:sz w:val="24"/>
          <w:szCs w:val="24"/>
        </w:rPr>
        <w:t>, Julie Dills</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Pr>
          <w:rStyle w:val="Heading2Char"/>
          <w:rFonts w:ascii="Times New Roman" w:hAnsi="Times New Roman" w:cs="Times New Roman"/>
          <w:i w:val="0"/>
          <w:smallCaps/>
          <w:sz w:val="24"/>
          <w:szCs w:val="24"/>
        </w:rPr>
        <w:t>#</w:t>
      </w:r>
      <w:r w:rsidR="00207B8D" w:rsidRPr="00207B8D">
        <w:rPr>
          <w:rStyle w:val="Heading2Char"/>
          <w:rFonts w:ascii="Times New Roman" w:hAnsi="Times New Roman" w:cs="Times New Roman"/>
          <w:b w:val="0"/>
          <w:i w:val="0"/>
          <w:sz w:val="24"/>
          <w:szCs w:val="24"/>
        </w:rPr>
        <w:tab/>
      </w:r>
      <w:r w:rsidR="005A5C2B">
        <w:rPr>
          <w:rStyle w:val="Heading2Char"/>
          <w:rFonts w:ascii="Times New Roman" w:hAnsi="Times New Roman" w:cs="Times New Roman"/>
          <w:i w:val="0"/>
          <w:sz w:val="24"/>
          <w:szCs w:val="24"/>
        </w:rPr>
        <w:t>112</w:t>
      </w:r>
      <w:r w:rsidR="005B0E1D">
        <w:rPr>
          <w:rStyle w:val="Heading2Char"/>
          <w:rFonts w:ascii="Times New Roman" w:hAnsi="Times New Roman" w:cs="Times New Roman"/>
          <w:i w:val="0"/>
          <w:sz w:val="24"/>
          <w:szCs w:val="24"/>
        </w:rPr>
        <w:t xml:space="preserve"> / 1</w:t>
      </w:r>
      <w:r w:rsidR="005A5C2B">
        <w:rPr>
          <w:rStyle w:val="Heading2Char"/>
          <w:rFonts w:ascii="Times New Roman" w:hAnsi="Times New Roman" w:cs="Times New Roman"/>
          <w:i w:val="0"/>
          <w:sz w:val="24"/>
          <w:szCs w:val="24"/>
        </w:rPr>
        <w:t>13</w:t>
      </w:r>
      <w:r w:rsidR="00986501">
        <w:rPr>
          <w:rStyle w:val="Heading2Char"/>
          <w:rFonts w:ascii="Times New Roman" w:hAnsi="Times New Roman" w:cs="Times New Roman"/>
          <w:i w:val="0"/>
          <w:sz w:val="24"/>
          <w:szCs w:val="24"/>
        </w:rPr>
        <w:t xml:space="preserve"> / 111</w:t>
      </w:r>
    </w:p>
    <w:p w14:paraId="247B7709" w14:textId="101670FE" w:rsidR="00986501" w:rsidRDefault="00986501" w:rsidP="00986501">
      <w:pPr>
        <w:tabs>
          <w:tab w:val="left" w:pos="720"/>
          <w:tab w:val="left" w:leader="dot" w:pos="2520"/>
          <w:tab w:val="left" w:pos="5940"/>
          <w:tab w:val="left" w:leader="dot" w:pos="8100"/>
        </w:tabs>
        <w:spacing w:before="120"/>
        <w:ind w:left="720" w:hanging="720"/>
        <w:rPr>
          <w:rStyle w:val="Heading2Char"/>
          <w:rFonts w:ascii="Times New Roman" w:hAnsi="Times New Roman" w:cs="Times New Roman"/>
          <w:i w:val="0"/>
          <w:sz w:val="24"/>
          <w:szCs w:val="24"/>
        </w:rPr>
      </w:pPr>
      <w:r>
        <w:rPr>
          <w:rStyle w:val="Heading2Char"/>
          <w:rFonts w:ascii="Times New Roman" w:hAnsi="Times New Roman" w:cs="Times New Roman"/>
          <w:i w:val="0"/>
          <w:sz w:val="24"/>
          <w:szCs w:val="24"/>
        </w:rPr>
        <w:tab/>
        <w:t xml:space="preserve">                              </w:t>
      </w:r>
      <w:proofErr w:type="gramStart"/>
      <w:r>
        <w:rPr>
          <w:rStyle w:val="Heading2Char"/>
          <w:rFonts w:ascii="Times New Roman" w:hAnsi="Times New Roman" w:cs="Times New Roman"/>
          <w:i w:val="0"/>
          <w:sz w:val="24"/>
          <w:szCs w:val="24"/>
        </w:rPr>
        <w:t>and</w:t>
      </w:r>
      <w:proofErr w:type="gramEnd"/>
      <w:r>
        <w:rPr>
          <w:rStyle w:val="Heading2Char"/>
          <w:rFonts w:ascii="Times New Roman" w:hAnsi="Times New Roman" w:cs="Times New Roman"/>
          <w:i w:val="0"/>
          <w:sz w:val="24"/>
          <w:szCs w:val="24"/>
        </w:rPr>
        <w:t xml:space="preserve"> Amy Lister</w:t>
      </w:r>
    </w:p>
    <w:p w14:paraId="7D10B6E5" w14:textId="77777777"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14:paraId="2A49747E" w14:textId="77777777">
        <w:tc>
          <w:tcPr>
            <w:tcW w:w="2160" w:type="dxa"/>
            <w:vAlign w:val="center"/>
          </w:tcPr>
          <w:p w14:paraId="05455D31" w14:textId="77777777" w:rsidR="00AE231C" w:rsidRPr="00D76244" w:rsidRDefault="00D76244" w:rsidP="00D76244">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14:paraId="5114C6CA" w14:textId="77777777" w:rsidR="00D76244" w:rsidRPr="00D76244" w:rsidRDefault="00D76244" w:rsidP="00D76244">
            <w:pPr>
              <w:rPr>
                <w:b/>
                <w:sz w:val="20"/>
                <w:szCs w:val="20"/>
              </w:rPr>
            </w:pPr>
            <w:r w:rsidRPr="00D76244">
              <w:rPr>
                <w:b/>
                <w:sz w:val="20"/>
                <w:szCs w:val="20"/>
              </w:rPr>
              <w:t>Teacher Web Page</w:t>
            </w:r>
          </w:p>
        </w:tc>
        <w:tc>
          <w:tcPr>
            <w:tcW w:w="8010" w:type="dxa"/>
            <w:vAlign w:val="center"/>
          </w:tcPr>
          <w:p w14:paraId="251B10BF" w14:textId="77777777" w:rsidR="00EA0D30" w:rsidRPr="00EA0D30" w:rsidRDefault="009845B1" w:rsidP="00995D3F">
            <w:pPr>
              <w:rPr>
                <w:color w:val="0000FF" w:themeColor="hyperlink"/>
                <w:sz w:val="20"/>
                <w:szCs w:val="20"/>
                <w:u w:val="single"/>
              </w:rPr>
            </w:pPr>
            <w:hyperlink r:id="rId9" w:history="1">
              <w:r w:rsidR="00201925" w:rsidRPr="00B75876">
                <w:rPr>
                  <w:rStyle w:val="Hyperlink"/>
                  <w:sz w:val="20"/>
                  <w:szCs w:val="20"/>
                </w:rPr>
                <w:t>brandon.barton@bufordcityschools.org</w:t>
              </w:r>
            </w:hyperlink>
            <w:r w:rsidR="00201925">
              <w:rPr>
                <w:sz w:val="20"/>
                <w:szCs w:val="20"/>
              </w:rPr>
              <w:t xml:space="preserve">  ,  </w:t>
            </w:r>
            <w:hyperlink r:id="rId10" w:history="1">
              <w:r w:rsidR="003D76FB" w:rsidRPr="00895271">
                <w:rPr>
                  <w:rStyle w:val="Hyperlink"/>
                  <w:sz w:val="20"/>
                  <w:szCs w:val="20"/>
                </w:rPr>
                <w:t>http://bhsbarton.weebly.com</w:t>
              </w:r>
            </w:hyperlink>
            <w:r w:rsidR="00EA0D30">
              <w:rPr>
                <w:rStyle w:val="Hyperlink"/>
                <w:sz w:val="20"/>
                <w:szCs w:val="20"/>
              </w:rPr>
              <w:t xml:space="preserve"> </w:t>
            </w:r>
          </w:p>
          <w:p w14:paraId="5D1A7BD5" w14:textId="5E0EE94A" w:rsidR="00201925" w:rsidRDefault="009845B1" w:rsidP="00995D3F">
            <w:pPr>
              <w:rPr>
                <w:sz w:val="20"/>
                <w:szCs w:val="20"/>
              </w:rPr>
            </w:pPr>
            <w:hyperlink r:id="rId11" w:history="1">
              <w:r w:rsidR="00EA0D30" w:rsidRPr="00C07826">
                <w:rPr>
                  <w:rStyle w:val="Hyperlink"/>
                  <w:sz w:val="20"/>
                  <w:szCs w:val="20"/>
                </w:rPr>
                <w:t>julie.dills@bufordcityschools.org</w:t>
              </w:r>
            </w:hyperlink>
            <w:proofErr w:type="gramStart"/>
            <w:r w:rsidR="00EA0D30">
              <w:rPr>
                <w:sz w:val="20"/>
                <w:szCs w:val="20"/>
              </w:rPr>
              <w:t xml:space="preserve">  ,</w:t>
            </w:r>
            <w:proofErr w:type="gramEnd"/>
            <w:r w:rsidR="00EA0D30">
              <w:rPr>
                <w:sz w:val="20"/>
                <w:szCs w:val="20"/>
              </w:rPr>
              <w:t xml:space="preserve">       </w:t>
            </w:r>
            <w:hyperlink r:id="rId12" w:history="1">
              <w:r w:rsidR="00986501" w:rsidRPr="000C0C16">
                <w:rPr>
                  <w:rStyle w:val="Hyperlink"/>
                  <w:sz w:val="20"/>
                  <w:szCs w:val="20"/>
                </w:rPr>
                <w:t>http://bhsdills.weebly.com</w:t>
              </w:r>
            </w:hyperlink>
          </w:p>
          <w:p w14:paraId="1A5E2F4E" w14:textId="7D86C2EA" w:rsidR="00F67442" w:rsidRPr="00F67442" w:rsidRDefault="009845B1" w:rsidP="00995D3F">
            <w:pPr>
              <w:rPr>
                <w:color w:val="0000FF" w:themeColor="hyperlink"/>
                <w:sz w:val="20"/>
                <w:szCs w:val="20"/>
                <w:u w:val="single"/>
              </w:rPr>
            </w:pPr>
            <w:hyperlink r:id="rId13" w:history="1">
              <w:r w:rsidR="00986501" w:rsidRPr="000C0C16">
                <w:rPr>
                  <w:rStyle w:val="Hyperlink"/>
                  <w:sz w:val="20"/>
                  <w:szCs w:val="20"/>
                </w:rPr>
                <w:t>amy.lister@bufordcityschools.org</w:t>
              </w:r>
            </w:hyperlink>
            <w:proofErr w:type="gramStart"/>
            <w:r w:rsidR="00986501">
              <w:rPr>
                <w:sz w:val="20"/>
                <w:szCs w:val="20"/>
              </w:rPr>
              <w:t xml:space="preserve">         </w:t>
            </w:r>
            <w:proofErr w:type="gramEnd"/>
            <w:hyperlink r:id="rId14" w:history="1">
              <w:r w:rsidR="00986501" w:rsidRPr="000C0C16">
                <w:rPr>
                  <w:rStyle w:val="Hyperlink"/>
                  <w:sz w:val="20"/>
                  <w:szCs w:val="20"/>
                </w:rPr>
                <w:t>http://bhslister.weebly.com</w:t>
              </w:r>
            </w:hyperlink>
          </w:p>
        </w:tc>
      </w:tr>
      <w:tr w:rsidR="00B36D85" w:rsidRPr="000D05A2" w14:paraId="29A1EA13" w14:textId="77777777">
        <w:tc>
          <w:tcPr>
            <w:tcW w:w="2160" w:type="dxa"/>
            <w:vAlign w:val="center"/>
          </w:tcPr>
          <w:p w14:paraId="5F06BF3E" w14:textId="3D382D53" w:rsidR="00B36D85" w:rsidRPr="00D76244" w:rsidRDefault="00B36D85" w:rsidP="00D76244">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14:paraId="20E39394" w14:textId="77777777" w:rsidR="00B36D85" w:rsidRPr="00D76244" w:rsidRDefault="00B36D85" w:rsidP="00D76244">
            <w:pPr>
              <w:rPr>
                <w:sz w:val="20"/>
                <w:szCs w:val="20"/>
              </w:rPr>
            </w:pPr>
            <w:r w:rsidRPr="00D76244">
              <w:rPr>
                <w:sz w:val="20"/>
                <w:szCs w:val="20"/>
              </w:rPr>
              <w:t>(Help sessions etc.)</w:t>
            </w:r>
          </w:p>
        </w:tc>
        <w:tc>
          <w:tcPr>
            <w:tcW w:w="8010" w:type="dxa"/>
            <w:vAlign w:val="center"/>
          </w:tcPr>
          <w:p w14:paraId="55A15760" w14:textId="451119F6" w:rsidR="00D64013" w:rsidRPr="00B36D85" w:rsidRDefault="00B36D85" w:rsidP="00863E66">
            <w:pPr>
              <w:rPr>
                <w:sz w:val="18"/>
                <w:szCs w:val="18"/>
              </w:rPr>
            </w:pPr>
            <w:r w:rsidRPr="00B36D85">
              <w:rPr>
                <w:sz w:val="18"/>
                <w:szCs w:val="18"/>
              </w:rPr>
              <w:t>Help session</w:t>
            </w:r>
            <w:r w:rsidR="00157707">
              <w:rPr>
                <w:sz w:val="18"/>
                <w:szCs w:val="18"/>
              </w:rPr>
              <w:t>s are available before school (T &amp; TH 7:00am – 7:40am) and after school (2:40 – 3:30)</w:t>
            </w:r>
            <w:r w:rsidRPr="00B36D85">
              <w:rPr>
                <w:sz w:val="18"/>
                <w:szCs w:val="18"/>
              </w:rPr>
              <w:t xml:space="preserve"> in Room </w:t>
            </w:r>
            <w:r w:rsidR="00B82328">
              <w:rPr>
                <w:sz w:val="18"/>
                <w:szCs w:val="18"/>
              </w:rPr>
              <w:t>112</w:t>
            </w:r>
            <w:r w:rsidR="00CC46E0">
              <w:rPr>
                <w:sz w:val="18"/>
                <w:szCs w:val="18"/>
              </w:rPr>
              <w:t>.</w:t>
            </w:r>
          </w:p>
        </w:tc>
      </w:tr>
    </w:tbl>
    <w:p w14:paraId="439D9978" w14:textId="77777777" w:rsidR="00710FC7" w:rsidRDefault="00AE231C" w:rsidP="00863E66">
      <w:pPr>
        <w:pStyle w:val="Heading3"/>
        <w:spacing w:before="120" w:after="0"/>
        <w:rPr>
          <w:rFonts w:ascii="Times New Roman" w:hAnsi="Times New Roman" w:cs="Times New Roman"/>
          <w:b w:val="0"/>
          <w:smallCaps/>
          <w:sz w:val="18"/>
          <w:szCs w:val="1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r w:rsidR="009534E4" w:rsidRPr="005E58D8">
        <w:rPr>
          <w:rFonts w:ascii="Times New Roman" w:hAnsi="Times New Roman" w:cs="Times New Roman"/>
          <w:smallCaps/>
          <w:sz w:val="18"/>
          <w:szCs w:val="18"/>
        </w:rPr>
        <w:t xml:space="preserve"> </w:t>
      </w:r>
    </w:p>
    <w:p w14:paraId="10155DC6" w14:textId="77777777" w:rsidR="00863E66" w:rsidRDefault="00863E66" w:rsidP="00863E66">
      <w:pPr>
        <w:pStyle w:val="Default"/>
      </w:pPr>
    </w:p>
    <w:p w14:paraId="1EBB2BDB" w14:textId="6547B1BA" w:rsidR="00863E66" w:rsidRPr="00863E66" w:rsidRDefault="00863E66" w:rsidP="00863E66">
      <w:r>
        <w:rPr>
          <w:sz w:val="22"/>
          <w:szCs w:val="22"/>
        </w:rPr>
        <w:t xml:space="preserve">English 3 is a study of American Literature. Students will read, discuss, and analyze works beginning with early forms of communication and continuing through the literature of the post-Modern period. In addition to literary study, vocabulary, writing, grammar and usage, speaking, listening, and critical thinking are essential components of the course. Course activities will also attempt to prepare students for the following standardized tests: </w:t>
      </w:r>
      <w:r w:rsidR="00DB23C8">
        <w:rPr>
          <w:sz w:val="22"/>
          <w:szCs w:val="22"/>
        </w:rPr>
        <w:t>the PSAT,</w:t>
      </w:r>
      <w:r>
        <w:rPr>
          <w:sz w:val="22"/>
          <w:szCs w:val="22"/>
        </w:rPr>
        <w:t xml:space="preserve"> the American Literature End-of-Course </w:t>
      </w:r>
      <w:r w:rsidR="00F60AE2">
        <w:rPr>
          <w:sz w:val="22"/>
          <w:szCs w:val="22"/>
        </w:rPr>
        <w:t xml:space="preserve">Milestone </w:t>
      </w:r>
      <w:r>
        <w:rPr>
          <w:sz w:val="22"/>
          <w:szCs w:val="22"/>
        </w:rPr>
        <w:t>Test, and the SAT. Teachers of American Literature and US History will also collaborate to maximize the relevance of the two courses for the students.</w:t>
      </w:r>
    </w:p>
    <w:p w14:paraId="0D8E2982" w14:textId="77777777" w:rsidR="00AE231C" w:rsidRDefault="00AE231C" w:rsidP="0002063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14:paraId="21DB1581" w14:textId="77777777" w:rsidR="00020637" w:rsidRDefault="00CC46E0" w:rsidP="00020637">
      <w:pPr>
        <w:tabs>
          <w:tab w:val="left" w:pos="6546"/>
          <w:tab w:val="left" w:pos="6641"/>
        </w:tabs>
        <w:rPr>
          <w:sz w:val="18"/>
          <w:szCs w:val="18"/>
        </w:rPr>
      </w:pPr>
      <w:r>
        <w:rPr>
          <w:sz w:val="18"/>
          <w:szCs w:val="18"/>
        </w:rPr>
        <w:t>The Georgia Performance Standards for this course can be accessed online at georgiastandards.org.</w:t>
      </w:r>
    </w:p>
    <w:p w14:paraId="6CD4AEF5" w14:textId="77777777" w:rsidR="00863E66" w:rsidRPr="00020637" w:rsidRDefault="00863E66" w:rsidP="00020637">
      <w:pPr>
        <w:tabs>
          <w:tab w:val="left" w:pos="6546"/>
          <w:tab w:val="left" w:pos="6641"/>
        </w:tabs>
        <w:rPr>
          <w:b/>
          <w:i/>
          <w:color w:val="993366"/>
          <w:sz w:val="18"/>
          <w:szCs w:val="18"/>
        </w:rPr>
      </w:pPr>
    </w:p>
    <w:tbl>
      <w:tblPr>
        <w:tblStyle w:val="TableGrid"/>
        <w:tblW w:w="0" w:type="auto"/>
        <w:tblLook w:val="04A0" w:firstRow="1" w:lastRow="0" w:firstColumn="1" w:lastColumn="0" w:noHBand="0" w:noVBand="1"/>
      </w:tblPr>
      <w:tblGrid>
        <w:gridCol w:w="5148"/>
        <w:gridCol w:w="5148"/>
      </w:tblGrid>
      <w:tr w:rsidR="00020637" w:rsidRPr="004B0EB7" w14:paraId="38B3E161" w14:textId="77777777">
        <w:tc>
          <w:tcPr>
            <w:tcW w:w="5148" w:type="dxa"/>
            <w:vAlign w:val="center"/>
          </w:tcPr>
          <w:p w14:paraId="3648D694" w14:textId="77777777" w:rsidR="00020637" w:rsidRPr="004B0EB7" w:rsidRDefault="00CC46E0" w:rsidP="00020637">
            <w:pPr>
              <w:tabs>
                <w:tab w:val="left" w:pos="6546"/>
                <w:tab w:val="left" w:pos="6641"/>
              </w:tabs>
              <w:jc w:val="center"/>
              <w:rPr>
                <w:b/>
              </w:rPr>
            </w:pPr>
            <w:r>
              <w:rPr>
                <w:b/>
                <w:smallCaps/>
              </w:rPr>
              <w:t>Georgia performance standards</w:t>
            </w:r>
          </w:p>
        </w:tc>
        <w:tc>
          <w:tcPr>
            <w:tcW w:w="5148" w:type="dxa"/>
            <w:vAlign w:val="center"/>
          </w:tcPr>
          <w:p w14:paraId="235CC30F" w14:textId="77777777" w:rsidR="00020637" w:rsidRPr="004B0EB7" w:rsidRDefault="00020637" w:rsidP="00020637">
            <w:pPr>
              <w:tabs>
                <w:tab w:val="left" w:pos="6546"/>
                <w:tab w:val="left" w:pos="6641"/>
              </w:tabs>
              <w:jc w:val="center"/>
              <w:rPr>
                <w:b/>
              </w:rPr>
            </w:pPr>
            <w:r w:rsidRPr="004B0EB7">
              <w:rPr>
                <w:b/>
                <w:smallCaps/>
              </w:rPr>
              <w:t>Units/Topics</w:t>
            </w:r>
          </w:p>
        </w:tc>
      </w:tr>
      <w:tr w:rsidR="00020637" w14:paraId="66E70B70" w14:textId="77777777">
        <w:tc>
          <w:tcPr>
            <w:tcW w:w="5148" w:type="dxa"/>
          </w:tcPr>
          <w:p w14:paraId="67DA124A" w14:textId="2434CF15" w:rsidR="00A345B7" w:rsidRPr="00EA0D30" w:rsidRDefault="00B82328" w:rsidP="00EA0D30">
            <w:pPr>
              <w:pStyle w:val="ListParagraph"/>
              <w:numPr>
                <w:ilvl w:val="0"/>
                <w:numId w:val="10"/>
              </w:numPr>
              <w:rPr>
                <w:sz w:val="20"/>
                <w:szCs w:val="20"/>
              </w:rPr>
            </w:pPr>
            <w:r>
              <w:rPr>
                <w:rFonts w:eastAsiaTheme="minorHAnsi"/>
                <w:bCs/>
                <w:color w:val="000000"/>
                <w:sz w:val="20"/>
                <w:szCs w:val="20"/>
              </w:rPr>
              <w:t>ELAGSE</w:t>
            </w:r>
            <w:r w:rsidR="00157707" w:rsidRPr="00EA0D30">
              <w:rPr>
                <w:rFonts w:eastAsiaTheme="minorHAnsi"/>
                <w:bCs/>
                <w:color w:val="000000"/>
                <w:sz w:val="20"/>
                <w:szCs w:val="20"/>
              </w:rPr>
              <w:t>11-RL 1-10</w:t>
            </w:r>
            <w:r w:rsidR="00F7522B" w:rsidRPr="00EA0D30">
              <w:rPr>
                <w:rFonts w:eastAsiaTheme="minorHAnsi"/>
                <w:bCs/>
                <w:color w:val="000000"/>
                <w:sz w:val="20"/>
                <w:szCs w:val="20"/>
              </w:rPr>
              <w:t xml:space="preserve"> </w:t>
            </w:r>
          </w:p>
          <w:p w14:paraId="33FC88BC" w14:textId="281B1969" w:rsidR="00020637" w:rsidRPr="00A345B7" w:rsidRDefault="00B82328" w:rsidP="00A345B7">
            <w:pPr>
              <w:pStyle w:val="ListParagraph"/>
              <w:numPr>
                <w:ilvl w:val="0"/>
                <w:numId w:val="10"/>
              </w:numPr>
              <w:rPr>
                <w:sz w:val="20"/>
                <w:szCs w:val="20"/>
              </w:rPr>
            </w:pPr>
            <w:r>
              <w:rPr>
                <w:rFonts w:eastAsiaTheme="minorHAnsi"/>
                <w:bCs/>
                <w:color w:val="000000"/>
                <w:sz w:val="20"/>
                <w:szCs w:val="20"/>
              </w:rPr>
              <w:t>ELAGSE</w:t>
            </w:r>
            <w:r w:rsidR="00157707">
              <w:rPr>
                <w:rFonts w:eastAsiaTheme="minorHAnsi"/>
                <w:bCs/>
                <w:color w:val="000000"/>
                <w:sz w:val="20"/>
                <w:szCs w:val="20"/>
              </w:rPr>
              <w:t>11-</w:t>
            </w:r>
            <w:r w:rsidR="00DB23C8">
              <w:rPr>
                <w:rFonts w:eastAsiaTheme="minorHAnsi"/>
                <w:bCs/>
                <w:color w:val="000000"/>
                <w:sz w:val="20"/>
                <w:szCs w:val="20"/>
              </w:rPr>
              <w:t>R</w:t>
            </w:r>
            <w:r w:rsidR="00157707">
              <w:rPr>
                <w:rFonts w:eastAsiaTheme="minorHAnsi"/>
                <w:bCs/>
                <w:color w:val="000000"/>
                <w:sz w:val="20"/>
                <w:szCs w:val="20"/>
              </w:rPr>
              <w:t>I</w:t>
            </w:r>
            <w:r w:rsidR="00DB23C8">
              <w:rPr>
                <w:rFonts w:eastAsiaTheme="minorHAnsi"/>
                <w:bCs/>
                <w:color w:val="000000"/>
                <w:sz w:val="20"/>
                <w:szCs w:val="20"/>
              </w:rPr>
              <w:t xml:space="preserve"> </w:t>
            </w:r>
            <w:r w:rsidR="00157707">
              <w:rPr>
                <w:rFonts w:eastAsiaTheme="minorHAnsi"/>
                <w:bCs/>
                <w:color w:val="000000"/>
                <w:sz w:val="20"/>
                <w:szCs w:val="20"/>
              </w:rPr>
              <w:t>1-10</w:t>
            </w:r>
          </w:p>
          <w:p w14:paraId="7A1664B1" w14:textId="54AE426A" w:rsidR="00020637" w:rsidRDefault="00B82328" w:rsidP="00A345B7">
            <w:pPr>
              <w:numPr>
                <w:ilvl w:val="0"/>
                <w:numId w:val="10"/>
              </w:numPr>
              <w:rPr>
                <w:sz w:val="20"/>
                <w:szCs w:val="20"/>
              </w:rPr>
            </w:pPr>
            <w:r>
              <w:rPr>
                <w:rFonts w:eastAsiaTheme="minorHAnsi"/>
                <w:bCs/>
                <w:color w:val="000000"/>
                <w:sz w:val="20"/>
                <w:szCs w:val="20"/>
              </w:rPr>
              <w:t>ELAGSE</w:t>
            </w:r>
            <w:r w:rsidR="00157707">
              <w:rPr>
                <w:rFonts w:eastAsiaTheme="minorHAnsi"/>
                <w:bCs/>
                <w:color w:val="000000"/>
                <w:sz w:val="20"/>
                <w:szCs w:val="20"/>
              </w:rPr>
              <w:t>11-W</w:t>
            </w:r>
            <w:r w:rsidR="00DB23C8">
              <w:rPr>
                <w:rFonts w:eastAsiaTheme="minorHAnsi"/>
                <w:bCs/>
                <w:color w:val="000000"/>
                <w:sz w:val="20"/>
                <w:szCs w:val="20"/>
              </w:rPr>
              <w:t xml:space="preserve"> </w:t>
            </w:r>
            <w:r w:rsidR="00157707">
              <w:rPr>
                <w:rFonts w:eastAsiaTheme="minorHAnsi"/>
                <w:bCs/>
                <w:color w:val="000000"/>
                <w:sz w:val="20"/>
                <w:szCs w:val="20"/>
              </w:rPr>
              <w:t>1-10</w:t>
            </w:r>
          </w:p>
          <w:p w14:paraId="4821D6AE" w14:textId="5943C744" w:rsidR="00EA0D30" w:rsidRDefault="00B82328" w:rsidP="00EA0D30">
            <w:pPr>
              <w:numPr>
                <w:ilvl w:val="0"/>
                <w:numId w:val="10"/>
              </w:numPr>
              <w:rPr>
                <w:sz w:val="20"/>
                <w:szCs w:val="20"/>
              </w:rPr>
            </w:pPr>
            <w:r>
              <w:rPr>
                <w:rFonts w:eastAsiaTheme="minorHAnsi"/>
                <w:bCs/>
                <w:color w:val="000000"/>
                <w:sz w:val="20"/>
                <w:szCs w:val="20"/>
              </w:rPr>
              <w:t>ELAGSE</w:t>
            </w:r>
            <w:r w:rsidR="00157707">
              <w:rPr>
                <w:rFonts w:eastAsiaTheme="minorHAnsi"/>
                <w:bCs/>
                <w:color w:val="000000"/>
                <w:sz w:val="20"/>
                <w:szCs w:val="20"/>
              </w:rPr>
              <w:t>11-SL 1-</w:t>
            </w:r>
            <w:r>
              <w:rPr>
                <w:rFonts w:eastAsiaTheme="minorHAnsi"/>
                <w:bCs/>
                <w:color w:val="000000"/>
                <w:sz w:val="20"/>
                <w:szCs w:val="20"/>
              </w:rPr>
              <w:t>6</w:t>
            </w:r>
          </w:p>
          <w:p w14:paraId="5535BF21" w14:textId="77777777" w:rsidR="00EA0D30" w:rsidRDefault="00EA0D30" w:rsidP="00EA0D30">
            <w:pPr>
              <w:rPr>
                <w:sz w:val="20"/>
                <w:szCs w:val="20"/>
              </w:rPr>
            </w:pPr>
          </w:p>
          <w:p w14:paraId="09F240BD" w14:textId="77777777" w:rsidR="00EA0D30" w:rsidRPr="00DC03AC" w:rsidRDefault="00EA0D30" w:rsidP="00EA0D30">
            <w:pPr>
              <w:numPr>
                <w:ilvl w:val="0"/>
                <w:numId w:val="1"/>
              </w:numPr>
              <w:rPr>
                <w:rFonts w:asciiTheme="minorHAnsi" w:hAnsiTheme="minorHAnsi"/>
                <w:sz w:val="20"/>
                <w:szCs w:val="20"/>
              </w:rPr>
            </w:pPr>
            <w:r w:rsidRPr="00DC03AC">
              <w:rPr>
                <w:rFonts w:asciiTheme="minorHAnsi" w:hAnsiTheme="minorHAnsi"/>
                <w:sz w:val="20"/>
                <w:szCs w:val="20"/>
              </w:rPr>
              <w:t xml:space="preserve">The GPS (Georgia Performance Standards) can be accessed online at </w:t>
            </w:r>
            <w:hyperlink r:id="rId15" w:history="1">
              <w:r w:rsidRPr="00DC03AC">
                <w:rPr>
                  <w:rStyle w:val="Hyperlink"/>
                  <w:rFonts w:asciiTheme="minorHAnsi" w:hAnsiTheme="minorHAnsi"/>
                  <w:sz w:val="20"/>
                  <w:szCs w:val="20"/>
                </w:rPr>
                <w:t>https://www.georgiastandards.org</w:t>
              </w:r>
            </w:hyperlink>
            <w:r w:rsidRPr="00DC03AC">
              <w:rPr>
                <w:rFonts w:asciiTheme="minorHAnsi" w:hAnsiTheme="minorHAnsi"/>
                <w:sz w:val="20"/>
                <w:szCs w:val="20"/>
              </w:rPr>
              <w:t>.</w:t>
            </w:r>
          </w:p>
          <w:p w14:paraId="2DAA4DC8" w14:textId="77777777" w:rsidR="00EA0D30" w:rsidRPr="00EA0D30" w:rsidRDefault="00EA0D30" w:rsidP="00EA0D30">
            <w:pPr>
              <w:rPr>
                <w:sz w:val="20"/>
                <w:szCs w:val="20"/>
              </w:rPr>
            </w:pPr>
          </w:p>
        </w:tc>
        <w:tc>
          <w:tcPr>
            <w:tcW w:w="5148" w:type="dxa"/>
          </w:tcPr>
          <w:p w14:paraId="7976B131" w14:textId="77777777" w:rsidR="00020637" w:rsidRDefault="00863E66" w:rsidP="00A41C3D">
            <w:pPr>
              <w:numPr>
                <w:ilvl w:val="0"/>
                <w:numId w:val="2"/>
              </w:numPr>
              <w:spacing w:before="100" w:beforeAutospacing="1" w:after="100" w:afterAutospacing="1"/>
              <w:rPr>
                <w:sz w:val="20"/>
                <w:szCs w:val="20"/>
              </w:rPr>
            </w:pPr>
            <w:r>
              <w:rPr>
                <w:sz w:val="20"/>
                <w:szCs w:val="20"/>
              </w:rPr>
              <w:t>Early America/Puritanism</w:t>
            </w:r>
          </w:p>
          <w:p w14:paraId="5978A633" w14:textId="5ED815F1" w:rsidR="00CC46E0" w:rsidRDefault="00B82328" w:rsidP="00A41C3D">
            <w:pPr>
              <w:numPr>
                <w:ilvl w:val="0"/>
                <w:numId w:val="2"/>
              </w:numPr>
              <w:spacing w:before="100" w:beforeAutospacing="1" w:after="100" w:afterAutospacing="1"/>
              <w:rPr>
                <w:sz w:val="20"/>
                <w:szCs w:val="20"/>
              </w:rPr>
            </w:pPr>
            <w:r>
              <w:rPr>
                <w:sz w:val="20"/>
                <w:szCs w:val="20"/>
              </w:rPr>
              <w:t>Document Based Argumentative</w:t>
            </w:r>
            <w:r w:rsidR="00863E66">
              <w:rPr>
                <w:sz w:val="20"/>
                <w:szCs w:val="20"/>
              </w:rPr>
              <w:t xml:space="preserve"> Writing</w:t>
            </w:r>
          </w:p>
          <w:p w14:paraId="048CE70B" w14:textId="77777777" w:rsidR="00CC46E0" w:rsidRDefault="00863E66" w:rsidP="00A41C3D">
            <w:pPr>
              <w:numPr>
                <w:ilvl w:val="0"/>
                <w:numId w:val="2"/>
              </w:numPr>
              <w:spacing w:before="100" w:beforeAutospacing="1" w:after="100" w:afterAutospacing="1"/>
              <w:rPr>
                <w:sz w:val="20"/>
                <w:szCs w:val="20"/>
              </w:rPr>
            </w:pPr>
            <w:r>
              <w:rPr>
                <w:sz w:val="20"/>
                <w:szCs w:val="20"/>
              </w:rPr>
              <w:t>Revolutionary Period</w:t>
            </w:r>
          </w:p>
          <w:p w14:paraId="2C8855C8" w14:textId="77777777" w:rsidR="00CC46E0" w:rsidRDefault="00863E66" w:rsidP="00A41C3D">
            <w:pPr>
              <w:numPr>
                <w:ilvl w:val="0"/>
                <w:numId w:val="2"/>
              </w:numPr>
              <w:spacing w:before="100" w:beforeAutospacing="1" w:after="100" w:afterAutospacing="1"/>
              <w:rPr>
                <w:sz w:val="20"/>
                <w:szCs w:val="20"/>
              </w:rPr>
            </w:pPr>
            <w:r>
              <w:rPr>
                <w:sz w:val="20"/>
                <w:szCs w:val="20"/>
              </w:rPr>
              <w:t>American Romanticism</w:t>
            </w:r>
          </w:p>
          <w:p w14:paraId="054FA9C2" w14:textId="77777777" w:rsidR="00863E66" w:rsidRDefault="00F7522B" w:rsidP="00A41C3D">
            <w:pPr>
              <w:numPr>
                <w:ilvl w:val="0"/>
                <w:numId w:val="2"/>
              </w:numPr>
              <w:spacing w:before="100" w:beforeAutospacing="1" w:after="100" w:afterAutospacing="1"/>
              <w:rPr>
                <w:sz w:val="20"/>
                <w:szCs w:val="20"/>
              </w:rPr>
            </w:pPr>
            <w:r>
              <w:rPr>
                <w:sz w:val="20"/>
                <w:szCs w:val="20"/>
              </w:rPr>
              <w:t>Realism</w:t>
            </w:r>
          </w:p>
          <w:p w14:paraId="5C30319F" w14:textId="77777777" w:rsidR="00F7522B" w:rsidRDefault="00F7522B" w:rsidP="00A41C3D">
            <w:pPr>
              <w:numPr>
                <w:ilvl w:val="0"/>
                <w:numId w:val="2"/>
              </w:numPr>
              <w:spacing w:before="100" w:beforeAutospacing="1" w:after="100" w:afterAutospacing="1"/>
              <w:rPr>
                <w:sz w:val="20"/>
                <w:szCs w:val="20"/>
              </w:rPr>
            </w:pPr>
            <w:r>
              <w:rPr>
                <w:sz w:val="20"/>
                <w:szCs w:val="20"/>
              </w:rPr>
              <w:t>Modernism</w:t>
            </w:r>
          </w:p>
          <w:p w14:paraId="3FEC78CE" w14:textId="77777777" w:rsidR="00F7522B" w:rsidRDefault="00F7522B" w:rsidP="00A41C3D">
            <w:pPr>
              <w:numPr>
                <w:ilvl w:val="0"/>
                <w:numId w:val="2"/>
              </w:numPr>
              <w:spacing w:before="100" w:beforeAutospacing="1" w:after="100" w:afterAutospacing="1"/>
              <w:rPr>
                <w:sz w:val="20"/>
                <w:szCs w:val="20"/>
              </w:rPr>
            </w:pPr>
            <w:r>
              <w:rPr>
                <w:sz w:val="20"/>
                <w:szCs w:val="20"/>
              </w:rPr>
              <w:t>Harlem Renaissance</w:t>
            </w:r>
          </w:p>
          <w:p w14:paraId="6DE33AB8" w14:textId="22CEA714" w:rsidR="00F7522B" w:rsidRDefault="00F7522B" w:rsidP="00A41C3D">
            <w:pPr>
              <w:numPr>
                <w:ilvl w:val="0"/>
                <w:numId w:val="2"/>
              </w:numPr>
              <w:spacing w:before="100" w:beforeAutospacing="1" w:after="100" w:afterAutospacing="1"/>
              <w:rPr>
                <w:sz w:val="20"/>
                <w:szCs w:val="20"/>
              </w:rPr>
            </w:pPr>
            <w:r>
              <w:rPr>
                <w:sz w:val="20"/>
                <w:szCs w:val="20"/>
              </w:rPr>
              <w:t>Research</w:t>
            </w:r>
            <w:r w:rsidR="00B82328">
              <w:rPr>
                <w:sz w:val="20"/>
                <w:szCs w:val="20"/>
              </w:rPr>
              <w:t xml:space="preserve"> Process</w:t>
            </w:r>
          </w:p>
          <w:p w14:paraId="4150946A" w14:textId="77777777" w:rsidR="00F7522B" w:rsidRDefault="00F7522B" w:rsidP="00A41C3D">
            <w:pPr>
              <w:numPr>
                <w:ilvl w:val="0"/>
                <w:numId w:val="2"/>
              </w:numPr>
              <w:spacing w:before="100" w:beforeAutospacing="1" w:after="100" w:afterAutospacing="1"/>
              <w:rPr>
                <w:sz w:val="20"/>
                <w:szCs w:val="20"/>
              </w:rPr>
            </w:pPr>
            <w:r>
              <w:rPr>
                <w:sz w:val="20"/>
                <w:szCs w:val="20"/>
              </w:rPr>
              <w:t>Post Modern Literature</w:t>
            </w:r>
          </w:p>
          <w:p w14:paraId="4B5A6BD1" w14:textId="77777777" w:rsidR="00CC46E0" w:rsidRPr="00EA0D30" w:rsidRDefault="00EA0D30" w:rsidP="00EA0D30">
            <w:pPr>
              <w:numPr>
                <w:ilvl w:val="0"/>
                <w:numId w:val="2"/>
              </w:numPr>
              <w:spacing w:before="100" w:beforeAutospacing="1" w:after="100" w:afterAutospacing="1"/>
              <w:rPr>
                <w:sz w:val="20"/>
                <w:szCs w:val="20"/>
              </w:rPr>
            </w:pPr>
            <w:r>
              <w:rPr>
                <w:sz w:val="20"/>
                <w:szCs w:val="20"/>
              </w:rPr>
              <w:t>Research Paper</w:t>
            </w:r>
          </w:p>
        </w:tc>
      </w:tr>
    </w:tbl>
    <w:p w14:paraId="48AEB1B6" w14:textId="77777777"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p>
    <w:tbl>
      <w:tblPr>
        <w:tblStyle w:val="TableGrid"/>
        <w:tblW w:w="0" w:type="auto"/>
        <w:tblLook w:val="04A0" w:firstRow="1" w:lastRow="0" w:firstColumn="1" w:lastColumn="0" w:noHBand="0" w:noVBand="1"/>
      </w:tblPr>
      <w:tblGrid>
        <w:gridCol w:w="5148"/>
        <w:gridCol w:w="5148"/>
      </w:tblGrid>
      <w:tr w:rsidR="008F3DB0" w14:paraId="6E70871B" w14:textId="77777777">
        <w:tc>
          <w:tcPr>
            <w:tcW w:w="5148" w:type="dxa"/>
            <w:vAlign w:val="center"/>
          </w:tcPr>
          <w:p w14:paraId="70E46DC7" w14:textId="77777777" w:rsidR="008F3DB0" w:rsidRPr="008F3DB0" w:rsidRDefault="008F3DB0" w:rsidP="008F3DB0">
            <w:pPr>
              <w:tabs>
                <w:tab w:val="left" w:pos="6546"/>
                <w:tab w:val="left" w:pos="6641"/>
              </w:tabs>
              <w:jc w:val="center"/>
              <w:rPr>
                <w:b/>
                <w:sz w:val="20"/>
                <w:szCs w:val="20"/>
              </w:rPr>
            </w:pPr>
            <w:r w:rsidRPr="008F3DB0">
              <w:rPr>
                <w:b/>
                <w:sz w:val="20"/>
                <w:szCs w:val="20"/>
              </w:rPr>
              <w:t>Published Materials</w:t>
            </w:r>
          </w:p>
        </w:tc>
        <w:tc>
          <w:tcPr>
            <w:tcW w:w="5148" w:type="dxa"/>
            <w:vAlign w:val="center"/>
          </w:tcPr>
          <w:p w14:paraId="06546342" w14:textId="77777777" w:rsidR="008F3DB0" w:rsidRPr="008F3DB0" w:rsidRDefault="008F3DB0" w:rsidP="000A1448">
            <w:pPr>
              <w:tabs>
                <w:tab w:val="left" w:pos="6546"/>
                <w:tab w:val="left" w:pos="6641"/>
              </w:tabs>
              <w:jc w:val="center"/>
              <w:rPr>
                <w:b/>
                <w:sz w:val="20"/>
                <w:szCs w:val="20"/>
              </w:rPr>
            </w:pPr>
            <w:r>
              <w:rPr>
                <w:b/>
                <w:sz w:val="20"/>
                <w:szCs w:val="20"/>
              </w:rPr>
              <w:t>Instructional Supplies</w:t>
            </w:r>
          </w:p>
        </w:tc>
      </w:tr>
      <w:tr w:rsidR="008F3DB0" w14:paraId="7CA1B4C0" w14:textId="77777777">
        <w:tc>
          <w:tcPr>
            <w:tcW w:w="5148" w:type="dxa"/>
          </w:tcPr>
          <w:p w14:paraId="6DFC167C" w14:textId="77777777" w:rsidR="008F3DB0" w:rsidRDefault="00F7522B" w:rsidP="00D76244">
            <w:pPr>
              <w:tabs>
                <w:tab w:val="left" w:pos="6546"/>
                <w:tab w:val="left" w:pos="6641"/>
              </w:tabs>
              <w:spacing w:before="60"/>
              <w:rPr>
                <w:sz w:val="20"/>
                <w:szCs w:val="20"/>
              </w:rPr>
            </w:pPr>
            <w:r>
              <w:rPr>
                <w:sz w:val="20"/>
                <w:szCs w:val="20"/>
              </w:rPr>
              <w:t>McDougal-Little Literature Grade 11</w:t>
            </w:r>
          </w:p>
          <w:p w14:paraId="7AF780AA" w14:textId="1860CE9A" w:rsidR="00F7522B" w:rsidRDefault="009845B1" w:rsidP="00D76244">
            <w:pPr>
              <w:tabs>
                <w:tab w:val="left" w:pos="6546"/>
                <w:tab w:val="left" w:pos="6641"/>
              </w:tabs>
              <w:spacing w:before="60"/>
              <w:rPr>
                <w:sz w:val="20"/>
                <w:szCs w:val="20"/>
              </w:rPr>
            </w:pPr>
            <w:r>
              <w:rPr>
                <w:i/>
                <w:sz w:val="20"/>
                <w:szCs w:val="20"/>
              </w:rPr>
              <w:t>The Crucible</w:t>
            </w:r>
            <w:r>
              <w:rPr>
                <w:sz w:val="20"/>
                <w:szCs w:val="20"/>
              </w:rPr>
              <w:t xml:space="preserve"> -</w:t>
            </w:r>
            <w:r w:rsidR="00201925">
              <w:rPr>
                <w:sz w:val="20"/>
                <w:szCs w:val="20"/>
              </w:rPr>
              <w:t xml:space="preserve"> Arthur Miller</w:t>
            </w:r>
          </w:p>
          <w:p w14:paraId="040FF013" w14:textId="77777777" w:rsidR="00C04C0B" w:rsidRDefault="00C04C0B" w:rsidP="00D76244">
            <w:pPr>
              <w:tabs>
                <w:tab w:val="left" w:pos="6546"/>
                <w:tab w:val="left" w:pos="6641"/>
              </w:tabs>
              <w:spacing w:before="60"/>
              <w:rPr>
                <w:sz w:val="20"/>
                <w:szCs w:val="20"/>
              </w:rPr>
            </w:pPr>
            <w:r>
              <w:rPr>
                <w:i/>
                <w:sz w:val="20"/>
                <w:szCs w:val="20"/>
              </w:rPr>
              <w:t xml:space="preserve">Narrative of the Life of Frederick </w:t>
            </w:r>
            <w:r w:rsidRPr="00C04C0B">
              <w:rPr>
                <w:i/>
                <w:sz w:val="20"/>
                <w:szCs w:val="20"/>
              </w:rPr>
              <w:t>Douglas</w:t>
            </w:r>
            <w:r>
              <w:rPr>
                <w:sz w:val="20"/>
                <w:szCs w:val="20"/>
              </w:rPr>
              <w:t xml:space="preserve">, </w:t>
            </w:r>
          </w:p>
          <w:p w14:paraId="7279B52F" w14:textId="77777777" w:rsidR="00C04C0B" w:rsidRDefault="00C04C0B" w:rsidP="00D76244">
            <w:pPr>
              <w:tabs>
                <w:tab w:val="left" w:pos="6546"/>
                <w:tab w:val="left" w:pos="6641"/>
              </w:tabs>
              <w:spacing w:before="60"/>
              <w:rPr>
                <w:sz w:val="20"/>
                <w:szCs w:val="20"/>
              </w:rPr>
            </w:pPr>
            <w:r>
              <w:rPr>
                <w:sz w:val="20"/>
                <w:szCs w:val="20"/>
              </w:rPr>
              <w:t>Frederick Dou</w:t>
            </w:r>
            <w:bookmarkStart w:id="0" w:name="_GoBack"/>
            <w:bookmarkEnd w:id="0"/>
            <w:r>
              <w:rPr>
                <w:sz w:val="20"/>
                <w:szCs w:val="20"/>
              </w:rPr>
              <w:t>glas</w:t>
            </w:r>
          </w:p>
          <w:p w14:paraId="4228B353" w14:textId="77777777" w:rsidR="00F7522B" w:rsidRPr="00201925" w:rsidRDefault="00F7522B" w:rsidP="00D76244">
            <w:pPr>
              <w:tabs>
                <w:tab w:val="left" w:pos="6546"/>
                <w:tab w:val="left" w:pos="6641"/>
              </w:tabs>
              <w:spacing w:before="60"/>
              <w:rPr>
                <w:sz w:val="20"/>
                <w:szCs w:val="20"/>
              </w:rPr>
            </w:pPr>
            <w:r w:rsidRPr="00C04C0B">
              <w:rPr>
                <w:sz w:val="20"/>
                <w:szCs w:val="20"/>
              </w:rPr>
              <w:t>The</w:t>
            </w:r>
            <w:r w:rsidRPr="00201925">
              <w:rPr>
                <w:i/>
                <w:sz w:val="20"/>
                <w:szCs w:val="20"/>
              </w:rPr>
              <w:t xml:space="preserve"> Great Gatsby</w:t>
            </w:r>
            <w:r w:rsidR="00201925">
              <w:rPr>
                <w:sz w:val="20"/>
                <w:szCs w:val="20"/>
              </w:rPr>
              <w:t>, F. Scott Fitzgerald</w:t>
            </w:r>
          </w:p>
          <w:p w14:paraId="2E745CAE" w14:textId="77777777" w:rsidR="00F7522B" w:rsidRDefault="00201925" w:rsidP="00D76244">
            <w:pPr>
              <w:tabs>
                <w:tab w:val="left" w:pos="6546"/>
                <w:tab w:val="left" w:pos="6641"/>
              </w:tabs>
              <w:spacing w:before="60"/>
              <w:rPr>
                <w:sz w:val="20"/>
                <w:szCs w:val="20"/>
              </w:rPr>
            </w:pPr>
            <w:r>
              <w:rPr>
                <w:i/>
                <w:sz w:val="20"/>
                <w:szCs w:val="20"/>
              </w:rPr>
              <w:t xml:space="preserve">A </w:t>
            </w:r>
            <w:r w:rsidR="00F7522B" w:rsidRPr="00201925">
              <w:rPr>
                <w:i/>
                <w:sz w:val="20"/>
                <w:szCs w:val="20"/>
              </w:rPr>
              <w:t>Raisin in the Sun</w:t>
            </w:r>
            <w:r>
              <w:rPr>
                <w:sz w:val="20"/>
                <w:szCs w:val="20"/>
              </w:rPr>
              <w:t>, Lorraine Hansberry</w:t>
            </w:r>
          </w:p>
          <w:p w14:paraId="41145DC5" w14:textId="77777777" w:rsidR="00A20A46" w:rsidRPr="00201925" w:rsidRDefault="00A20A46" w:rsidP="00D76244">
            <w:pPr>
              <w:tabs>
                <w:tab w:val="left" w:pos="6546"/>
                <w:tab w:val="left" w:pos="6641"/>
              </w:tabs>
              <w:spacing w:before="60"/>
              <w:rPr>
                <w:sz w:val="20"/>
                <w:szCs w:val="20"/>
              </w:rPr>
            </w:pPr>
            <w:r w:rsidRPr="00A20A46">
              <w:rPr>
                <w:i/>
                <w:sz w:val="20"/>
                <w:szCs w:val="20"/>
              </w:rPr>
              <w:t>Having Our Say</w:t>
            </w:r>
            <w:r w:rsidRPr="00A20A46">
              <w:rPr>
                <w:sz w:val="20"/>
                <w:szCs w:val="20"/>
              </w:rPr>
              <w:t>, Sarah L. Delany, A. Elizabeth Delany, Amy Hill Hearth</w:t>
            </w:r>
          </w:p>
          <w:p w14:paraId="455E313F" w14:textId="77777777" w:rsidR="008F3DB0" w:rsidRPr="008F3DB0" w:rsidRDefault="008F3DB0" w:rsidP="00201925">
            <w:pPr>
              <w:tabs>
                <w:tab w:val="left" w:pos="6546"/>
                <w:tab w:val="left" w:pos="6641"/>
              </w:tabs>
              <w:spacing w:before="60"/>
              <w:rPr>
                <w:sz w:val="20"/>
                <w:szCs w:val="20"/>
              </w:rPr>
            </w:pPr>
          </w:p>
        </w:tc>
        <w:tc>
          <w:tcPr>
            <w:tcW w:w="5148" w:type="dxa"/>
          </w:tcPr>
          <w:p w14:paraId="49942031" w14:textId="77777777" w:rsidR="004B0EB7" w:rsidRPr="00130CAE" w:rsidRDefault="0005531A" w:rsidP="005D36DB">
            <w:pPr>
              <w:pStyle w:val="ListParagraph"/>
              <w:numPr>
                <w:ilvl w:val="0"/>
                <w:numId w:val="7"/>
              </w:numPr>
              <w:tabs>
                <w:tab w:val="left" w:pos="432"/>
              </w:tabs>
              <w:spacing w:before="60"/>
              <w:ind w:left="86" w:firstLine="0"/>
              <w:rPr>
                <w:sz w:val="20"/>
                <w:szCs w:val="20"/>
              </w:rPr>
            </w:pPr>
            <w:r>
              <w:rPr>
                <w:sz w:val="20"/>
                <w:szCs w:val="20"/>
              </w:rPr>
              <w:t xml:space="preserve">Pen </w:t>
            </w:r>
            <w:r w:rsidR="003D76FB">
              <w:rPr>
                <w:sz w:val="20"/>
                <w:szCs w:val="20"/>
              </w:rPr>
              <w:t>(blue or black) and P</w:t>
            </w:r>
            <w:r>
              <w:rPr>
                <w:sz w:val="20"/>
                <w:szCs w:val="20"/>
              </w:rPr>
              <w:t>encil</w:t>
            </w:r>
          </w:p>
          <w:p w14:paraId="52A3DDA1" w14:textId="77777777" w:rsidR="004B0EB7" w:rsidRDefault="00201925" w:rsidP="004B0EB7">
            <w:pPr>
              <w:pStyle w:val="ListParagraph"/>
              <w:numPr>
                <w:ilvl w:val="0"/>
                <w:numId w:val="7"/>
              </w:numPr>
              <w:tabs>
                <w:tab w:val="left" w:pos="432"/>
              </w:tabs>
              <w:ind w:left="90" w:firstLine="0"/>
              <w:rPr>
                <w:sz w:val="20"/>
                <w:szCs w:val="20"/>
              </w:rPr>
            </w:pPr>
            <w:r>
              <w:rPr>
                <w:sz w:val="20"/>
                <w:szCs w:val="20"/>
              </w:rPr>
              <w:t>Three-Ring Binder and Dividers</w:t>
            </w:r>
          </w:p>
          <w:p w14:paraId="737A3D8E" w14:textId="77777777" w:rsidR="00201925" w:rsidRDefault="00201925" w:rsidP="004B0EB7">
            <w:pPr>
              <w:pStyle w:val="ListParagraph"/>
              <w:numPr>
                <w:ilvl w:val="0"/>
                <w:numId w:val="7"/>
              </w:numPr>
              <w:tabs>
                <w:tab w:val="left" w:pos="432"/>
              </w:tabs>
              <w:ind w:left="90" w:firstLine="0"/>
              <w:rPr>
                <w:sz w:val="20"/>
                <w:szCs w:val="20"/>
              </w:rPr>
            </w:pPr>
            <w:r>
              <w:rPr>
                <w:sz w:val="20"/>
                <w:szCs w:val="20"/>
              </w:rPr>
              <w:t>Loose Leaf</w:t>
            </w:r>
            <w:r w:rsidR="00157707">
              <w:rPr>
                <w:sz w:val="20"/>
                <w:szCs w:val="20"/>
              </w:rPr>
              <w:t xml:space="preserve"> </w:t>
            </w:r>
            <w:r>
              <w:rPr>
                <w:sz w:val="20"/>
                <w:szCs w:val="20"/>
              </w:rPr>
              <w:t xml:space="preserve"> Notebook Paper</w:t>
            </w:r>
          </w:p>
          <w:p w14:paraId="33986926" w14:textId="77777777" w:rsidR="00201925" w:rsidRDefault="00201925" w:rsidP="00201925">
            <w:pPr>
              <w:tabs>
                <w:tab w:val="left" w:pos="432"/>
              </w:tabs>
              <w:ind w:left="90"/>
              <w:rPr>
                <w:sz w:val="20"/>
                <w:szCs w:val="20"/>
              </w:rPr>
            </w:pPr>
          </w:p>
          <w:p w14:paraId="79069451" w14:textId="77777777" w:rsidR="005678FD" w:rsidRPr="00201925" w:rsidRDefault="005678FD" w:rsidP="00201925">
            <w:pPr>
              <w:tabs>
                <w:tab w:val="left" w:pos="432"/>
              </w:tabs>
              <w:ind w:left="90"/>
              <w:rPr>
                <w:sz w:val="20"/>
                <w:szCs w:val="20"/>
              </w:rPr>
            </w:pPr>
            <w:r>
              <w:rPr>
                <w:sz w:val="20"/>
                <w:szCs w:val="20"/>
              </w:rPr>
              <w:t>*Though not required, it is recommended that students purchase their own copies of the novels listed to the left.</w:t>
            </w:r>
          </w:p>
          <w:p w14:paraId="0C74EC80" w14:textId="77777777" w:rsidR="008F3DB0" w:rsidRPr="004B0EB7" w:rsidRDefault="008F3DB0" w:rsidP="0005531A">
            <w:pPr>
              <w:pStyle w:val="ListParagraph"/>
              <w:tabs>
                <w:tab w:val="left" w:pos="540"/>
              </w:tabs>
              <w:spacing w:after="60"/>
              <w:ind w:left="86"/>
              <w:contextualSpacing w:val="0"/>
              <w:rPr>
                <w:sz w:val="20"/>
                <w:szCs w:val="20"/>
              </w:rPr>
            </w:pPr>
          </w:p>
        </w:tc>
      </w:tr>
    </w:tbl>
    <w:p w14:paraId="60739EDD" w14:textId="77777777" w:rsidR="005A556C" w:rsidRPr="005A556C" w:rsidRDefault="005A556C" w:rsidP="004B0EB7">
      <w:pPr>
        <w:spacing w:before="180"/>
        <w:rPr>
          <w:b/>
        </w:rPr>
      </w:pPr>
      <w:r w:rsidRPr="005A556C">
        <w:rPr>
          <w:b/>
          <w:smallCaps/>
          <w:sz w:val="28"/>
          <w:szCs w:val="28"/>
        </w:rPr>
        <w:lastRenderedPageBreak/>
        <w:t>Evaluation and Grading</w:t>
      </w:r>
    </w:p>
    <w:tbl>
      <w:tblPr>
        <w:tblStyle w:val="TableGrid"/>
        <w:tblW w:w="0" w:type="auto"/>
        <w:tblLook w:val="04A0" w:firstRow="1" w:lastRow="0" w:firstColumn="1" w:lastColumn="0" w:noHBand="0" w:noVBand="1"/>
      </w:tblPr>
      <w:tblGrid>
        <w:gridCol w:w="3637"/>
        <w:gridCol w:w="3187"/>
        <w:gridCol w:w="3472"/>
      </w:tblGrid>
      <w:tr w:rsidR="005A556C" w:rsidRPr="004B0EB7" w14:paraId="2D5C275A" w14:textId="77777777">
        <w:tc>
          <w:tcPr>
            <w:tcW w:w="3637" w:type="dxa"/>
            <w:vAlign w:val="center"/>
          </w:tcPr>
          <w:p w14:paraId="4EA271C1" w14:textId="77777777" w:rsidR="005A556C" w:rsidRPr="004B0EB7" w:rsidRDefault="005A556C" w:rsidP="005A556C">
            <w:pPr>
              <w:jc w:val="center"/>
              <w:rPr>
                <w:b/>
                <w:sz w:val="20"/>
                <w:szCs w:val="20"/>
              </w:rPr>
            </w:pPr>
            <w:r w:rsidRPr="004B0EB7">
              <w:rPr>
                <w:b/>
                <w:sz w:val="20"/>
                <w:szCs w:val="20"/>
              </w:rPr>
              <w:t>Assignments</w:t>
            </w:r>
          </w:p>
        </w:tc>
        <w:tc>
          <w:tcPr>
            <w:tcW w:w="3187" w:type="dxa"/>
            <w:vAlign w:val="center"/>
          </w:tcPr>
          <w:p w14:paraId="48F2E16A" w14:textId="77777777" w:rsidR="005A556C" w:rsidRPr="004B0EB7" w:rsidRDefault="005A556C" w:rsidP="005A556C">
            <w:pPr>
              <w:jc w:val="center"/>
              <w:rPr>
                <w:b/>
                <w:sz w:val="20"/>
                <w:szCs w:val="20"/>
              </w:rPr>
            </w:pPr>
            <w:r w:rsidRPr="004B0EB7">
              <w:rPr>
                <w:b/>
                <w:sz w:val="20"/>
                <w:szCs w:val="20"/>
              </w:rPr>
              <w:t>Grade Weights</w:t>
            </w:r>
          </w:p>
        </w:tc>
        <w:tc>
          <w:tcPr>
            <w:tcW w:w="3472" w:type="dxa"/>
            <w:vAlign w:val="center"/>
          </w:tcPr>
          <w:p w14:paraId="28BE735B" w14:textId="77777777" w:rsidR="005A556C" w:rsidRPr="004B0EB7" w:rsidRDefault="005A556C" w:rsidP="005A556C">
            <w:pPr>
              <w:jc w:val="center"/>
              <w:rPr>
                <w:b/>
                <w:sz w:val="20"/>
                <w:szCs w:val="20"/>
              </w:rPr>
            </w:pPr>
            <w:r w:rsidRPr="004B0EB7">
              <w:rPr>
                <w:b/>
                <w:sz w:val="20"/>
                <w:szCs w:val="20"/>
              </w:rPr>
              <w:t>Grading Scale</w:t>
            </w:r>
          </w:p>
        </w:tc>
      </w:tr>
      <w:tr w:rsidR="005A556C" w:rsidRPr="005A556C" w14:paraId="103ADDF0" w14:textId="77777777">
        <w:tc>
          <w:tcPr>
            <w:tcW w:w="3637" w:type="dxa"/>
          </w:tcPr>
          <w:p w14:paraId="435E7180" w14:textId="77777777" w:rsidR="005A556C" w:rsidRPr="005A556C" w:rsidRDefault="005A556C" w:rsidP="005D36DB">
            <w:pPr>
              <w:spacing w:before="60"/>
              <w:rPr>
                <w:sz w:val="20"/>
                <w:szCs w:val="20"/>
              </w:rPr>
            </w:pPr>
            <w:r w:rsidRPr="005A556C">
              <w:rPr>
                <w:sz w:val="20"/>
                <w:szCs w:val="20"/>
              </w:rPr>
              <w:t>Class</w:t>
            </w:r>
            <w:r w:rsidR="0005531A">
              <w:rPr>
                <w:sz w:val="20"/>
                <w:szCs w:val="20"/>
              </w:rPr>
              <w:t>w</w:t>
            </w:r>
            <w:r w:rsidRPr="005A556C">
              <w:rPr>
                <w:sz w:val="20"/>
                <w:szCs w:val="20"/>
              </w:rPr>
              <w:t>ork</w:t>
            </w:r>
            <w:r>
              <w:rPr>
                <w:sz w:val="20"/>
                <w:szCs w:val="20"/>
              </w:rPr>
              <w:t xml:space="preserve"> &amp; </w:t>
            </w:r>
            <w:r w:rsidRPr="005A556C">
              <w:rPr>
                <w:sz w:val="20"/>
                <w:szCs w:val="20"/>
              </w:rPr>
              <w:t>Homewor</w:t>
            </w:r>
            <w:r>
              <w:rPr>
                <w:sz w:val="20"/>
                <w:szCs w:val="20"/>
              </w:rPr>
              <w:t>k</w:t>
            </w:r>
          </w:p>
          <w:p w14:paraId="1935121F" w14:textId="0F025246" w:rsidR="005A556C" w:rsidRPr="005A556C" w:rsidRDefault="00753517" w:rsidP="005A556C">
            <w:pPr>
              <w:rPr>
                <w:sz w:val="20"/>
                <w:szCs w:val="20"/>
              </w:rPr>
            </w:pPr>
            <w:r>
              <w:rPr>
                <w:sz w:val="20"/>
                <w:szCs w:val="20"/>
              </w:rPr>
              <w:t>Writing</w:t>
            </w:r>
            <w:r w:rsidR="00B82328">
              <w:rPr>
                <w:sz w:val="20"/>
                <w:szCs w:val="20"/>
              </w:rPr>
              <w:t xml:space="preserve"> (In-Class, Research, &amp; Minor Writings</w:t>
            </w:r>
            <w:r w:rsidR="00DA3740">
              <w:rPr>
                <w:sz w:val="20"/>
                <w:szCs w:val="20"/>
              </w:rPr>
              <w:t>)</w:t>
            </w:r>
            <w:r w:rsidR="0078704B">
              <w:rPr>
                <w:sz w:val="20"/>
                <w:szCs w:val="20"/>
              </w:rPr>
              <w:t xml:space="preserve"> </w:t>
            </w:r>
          </w:p>
          <w:p w14:paraId="2404E1D7" w14:textId="77777777" w:rsidR="005A556C" w:rsidRPr="005A556C" w:rsidRDefault="005A556C" w:rsidP="005A556C">
            <w:pPr>
              <w:rPr>
                <w:sz w:val="20"/>
                <w:szCs w:val="20"/>
              </w:rPr>
            </w:pPr>
            <w:r w:rsidRPr="005A556C">
              <w:rPr>
                <w:sz w:val="20"/>
                <w:szCs w:val="20"/>
              </w:rPr>
              <w:t>Unit Tests</w:t>
            </w:r>
            <w:r w:rsidR="00DA3740">
              <w:rPr>
                <w:sz w:val="20"/>
                <w:szCs w:val="20"/>
              </w:rPr>
              <w:t>/Assessments</w:t>
            </w:r>
          </w:p>
          <w:p w14:paraId="6A58BFE2" w14:textId="77777777" w:rsidR="005A556C" w:rsidRDefault="0078704B" w:rsidP="005A556C">
            <w:pPr>
              <w:rPr>
                <w:sz w:val="20"/>
                <w:szCs w:val="20"/>
              </w:rPr>
            </w:pPr>
            <w:r>
              <w:rPr>
                <w:sz w:val="20"/>
                <w:szCs w:val="20"/>
              </w:rPr>
              <w:t xml:space="preserve">Weekly </w:t>
            </w:r>
            <w:r w:rsidR="005A556C" w:rsidRPr="005A556C">
              <w:rPr>
                <w:sz w:val="20"/>
                <w:szCs w:val="20"/>
              </w:rPr>
              <w:t>Quizze</w:t>
            </w:r>
            <w:r>
              <w:rPr>
                <w:sz w:val="20"/>
                <w:szCs w:val="20"/>
              </w:rPr>
              <w:t>s</w:t>
            </w:r>
          </w:p>
          <w:p w14:paraId="69C62594" w14:textId="77777777" w:rsidR="005A556C" w:rsidRPr="005A556C" w:rsidRDefault="005A556C" w:rsidP="005A556C">
            <w:pPr>
              <w:rPr>
                <w:sz w:val="20"/>
                <w:szCs w:val="20"/>
              </w:rPr>
            </w:pPr>
            <w:r>
              <w:rPr>
                <w:sz w:val="20"/>
                <w:szCs w:val="20"/>
              </w:rPr>
              <w:t>Final Exam</w:t>
            </w:r>
          </w:p>
        </w:tc>
        <w:tc>
          <w:tcPr>
            <w:tcW w:w="3187" w:type="dxa"/>
          </w:tcPr>
          <w:p w14:paraId="719C8EDB" w14:textId="4B86B41E" w:rsidR="0078704B" w:rsidRDefault="00A345B7" w:rsidP="00A345B7">
            <w:pPr>
              <w:tabs>
                <w:tab w:val="left" w:pos="2483"/>
              </w:tabs>
              <w:rPr>
                <w:sz w:val="20"/>
                <w:szCs w:val="20"/>
              </w:rPr>
            </w:pPr>
            <w:r>
              <w:rPr>
                <w:sz w:val="20"/>
                <w:szCs w:val="20"/>
              </w:rPr>
              <w:t xml:space="preserve">Benchmarks                  </w:t>
            </w:r>
            <w:r w:rsidR="00A53CE7">
              <w:rPr>
                <w:sz w:val="20"/>
                <w:szCs w:val="20"/>
              </w:rPr>
              <w:t xml:space="preserve">           </w:t>
            </w:r>
            <w:r w:rsidR="00753517">
              <w:rPr>
                <w:sz w:val="20"/>
                <w:szCs w:val="20"/>
              </w:rPr>
              <w:t xml:space="preserve"> </w:t>
            </w:r>
            <w:r>
              <w:rPr>
                <w:sz w:val="20"/>
                <w:szCs w:val="20"/>
              </w:rPr>
              <w:t>30%</w:t>
            </w:r>
          </w:p>
          <w:p w14:paraId="1E215D93" w14:textId="5CDAA8B3" w:rsidR="00DA3740" w:rsidRDefault="00DA3740" w:rsidP="00A345B7">
            <w:pPr>
              <w:tabs>
                <w:tab w:val="left" w:pos="2483"/>
              </w:tabs>
              <w:rPr>
                <w:sz w:val="20"/>
                <w:szCs w:val="20"/>
              </w:rPr>
            </w:pPr>
            <w:r>
              <w:rPr>
                <w:sz w:val="20"/>
                <w:szCs w:val="20"/>
              </w:rPr>
              <w:t>Tests/Major</w:t>
            </w:r>
            <w:r w:rsidR="00BC250E">
              <w:rPr>
                <w:sz w:val="20"/>
                <w:szCs w:val="20"/>
              </w:rPr>
              <w:t xml:space="preserve"> Assessments</w:t>
            </w:r>
            <w:r w:rsidR="00A53CE7">
              <w:rPr>
                <w:sz w:val="20"/>
                <w:szCs w:val="20"/>
              </w:rPr>
              <w:t xml:space="preserve">  </w:t>
            </w:r>
            <w:r w:rsidR="00BC250E">
              <w:rPr>
                <w:sz w:val="20"/>
                <w:szCs w:val="20"/>
              </w:rPr>
              <w:t xml:space="preserve">  </w:t>
            </w:r>
            <w:r>
              <w:rPr>
                <w:sz w:val="20"/>
                <w:szCs w:val="20"/>
              </w:rPr>
              <w:t xml:space="preserve">    </w:t>
            </w:r>
            <w:r w:rsidR="00753517">
              <w:rPr>
                <w:sz w:val="20"/>
                <w:szCs w:val="20"/>
              </w:rPr>
              <w:t xml:space="preserve"> </w:t>
            </w:r>
            <w:r>
              <w:rPr>
                <w:sz w:val="20"/>
                <w:szCs w:val="20"/>
              </w:rPr>
              <w:t>25%</w:t>
            </w:r>
          </w:p>
          <w:p w14:paraId="010F872E" w14:textId="1C5ACAB4" w:rsidR="00BC250E" w:rsidRDefault="00753517" w:rsidP="00A345B7">
            <w:pPr>
              <w:tabs>
                <w:tab w:val="left" w:pos="2483"/>
              </w:tabs>
              <w:rPr>
                <w:sz w:val="20"/>
                <w:szCs w:val="20"/>
              </w:rPr>
            </w:pPr>
            <w:r>
              <w:rPr>
                <w:sz w:val="20"/>
                <w:szCs w:val="20"/>
              </w:rPr>
              <w:t>Writing</w:t>
            </w:r>
            <w:r w:rsidR="00BC250E">
              <w:rPr>
                <w:sz w:val="20"/>
                <w:szCs w:val="20"/>
              </w:rPr>
              <w:t xml:space="preserve">                           </w:t>
            </w:r>
            <w:r>
              <w:rPr>
                <w:sz w:val="20"/>
                <w:szCs w:val="20"/>
              </w:rPr>
              <w:t xml:space="preserve">          </w:t>
            </w:r>
            <w:r w:rsidR="00B82328">
              <w:rPr>
                <w:sz w:val="20"/>
                <w:szCs w:val="20"/>
              </w:rPr>
              <w:t>3</w:t>
            </w:r>
            <w:r w:rsidR="00DD7342">
              <w:rPr>
                <w:sz w:val="20"/>
                <w:szCs w:val="20"/>
              </w:rPr>
              <w:t>0</w:t>
            </w:r>
            <w:r w:rsidR="00BC250E">
              <w:rPr>
                <w:sz w:val="20"/>
                <w:szCs w:val="20"/>
              </w:rPr>
              <w:t>%</w:t>
            </w:r>
          </w:p>
          <w:p w14:paraId="5D5968B9" w14:textId="621F10F6" w:rsidR="00A345B7" w:rsidRDefault="00A345B7" w:rsidP="00A345B7">
            <w:pPr>
              <w:tabs>
                <w:tab w:val="left" w:pos="2483"/>
              </w:tabs>
              <w:rPr>
                <w:sz w:val="20"/>
                <w:szCs w:val="20"/>
              </w:rPr>
            </w:pPr>
            <w:r>
              <w:rPr>
                <w:sz w:val="20"/>
                <w:szCs w:val="20"/>
              </w:rPr>
              <w:t>Qu</w:t>
            </w:r>
            <w:r w:rsidR="00753517">
              <w:rPr>
                <w:sz w:val="20"/>
                <w:szCs w:val="20"/>
              </w:rPr>
              <w:t>izzes/</w:t>
            </w:r>
            <w:r w:rsidR="00BC250E">
              <w:rPr>
                <w:sz w:val="20"/>
                <w:szCs w:val="20"/>
              </w:rPr>
              <w:t xml:space="preserve">Daily Grades          </w:t>
            </w:r>
            <w:r w:rsidR="00DA3740">
              <w:rPr>
                <w:sz w:val="20"/>
                <w:szCs w:val="20"/>
              </w:rPr>
              <w:t xml:space="preserve">   </w:t>
            </w:r>
            <w:r w:rsidR="00753517">
              <w:rPr>
                <w:sz w:val="20"/>
                <w:szCs w:val="20"/>
              </w:rPr>
              <w:t xml:space="preserve"> </w:t>
            </w:r>
            <w:r w:rsidR="00DA3740">
              <w:rPr>
                <w:sz w:val="20"/>
                <w:szCs w:val="20"/>
              </w:rPr>
              <w:t>15</w:t>
            </w:r>
            <w:r>
              <w:rPr>
                <w:sz w:val="20"/>
                <w:szCs w:val="20"/>
              </w:rPr>
              <w:t>%</w:t>
            </w:r>
          </w:p>
          <w:p w14:paraId="4A136B61" w14:textId="77777777" w:rsidR="00A345B7" w:rsidRPr="005A556C" w:rsidRDefault="00A345B7" w:rsidP="00A345B7">
            <w:pPr>
              <w:tabs>
                <w:tab w:val="left" w:pos="2483"/>
              </w:tabs>
              <w:rPr>
                <w:sz w:val="20"/>
                <w:szCs w:val="20"/>
              </w:rPr>
            </w:pPr>
          </w:p>
        </w:tc>
        <w:tc>
          <w:tcPr>
            <w:tcW w:w="3472" w:type="dxa"/>
          </w:tcPr>
          <w:p w14:paraId="660B50D6" w14:textId="77777777" w:rsidR="00F30980" w:rsidRPr="00DC03AC" w:rsidRDefault="00F30980" w:rsidP="00F30980">
            <w:pPr>
              <w:spacing w:before="60"/>
              <w:ind w:left="202"/>
              <w:rPr>
                <w:rFonts w:asciiTheme="minorHAnsi" w:hAnsiTheme="minorHAnsi"/>
                <w:sz w:val="20"/>
                <w:szCs w:val="20"/>
              </w:rPr>
            </w:pPr>
            <w:r w:rsidRPr="00DC03AC">
              <w:rPr>
                <w:rFonts w:asciiTheme="minorHAnsi" w:hAnsiTheme="minorHAnsi"/>
                <w:sz w:val="20"/>
                <w:szCs w:val="20"/>
              </w:rPr>
              <w:t>A:</w:t>
            </w:r>
            <w:r w:rsidRPr="00DC03AC">
              <w:rPr>
                <w:rFonts w:asciiTheme="minorHAnsi" w:hAnsiTheme="minorHAnsi"/>
                <w:sz w:val="20"/>
                <w:szCs w:val="20"/>
              </w:rPr>
              <w:tab/>
              <w:t>90 and above</w:t>
            </w:r>
          </w:p>
          <w:p w14:paraId="5B291175" w14:textId="77777777" w:rsidR="00F30980" w:rsidRPr="00DC03AC" w:rsidRDefault="00F30980" w:rsidP="00F30980">
            <w:pPr>
              <w:ind w:left="196"/>
              <w:rPr>
                <w:rFonts w:asciiTheme="minorHAnsi" w:hAnsiTheme="minorHAnsi"/>
                <w:sz w:val="20"/>
                <w:szCs w:val="20"/>
              </w:rPr>
            </w:pPr>
            <w:r w:rsidRPr="00DC03AC">
              <w:rPr>
                <w:rFonts w:asciiTheme="minorHAnsi" w:hAnsiTheme="minorHAnsi"/>
                <w:sz w:val="20"/>
                <w:szCs w:val="20"/>
              </w:rPr>
              <w:t>B:</w:t>
            </w:r>
            <w:r w:rsidRPr="00DC03AC">
              <w:rPr>
                <w:rFonts w:asciiTheme="minorHAnsi" w:hAnsiTheme="minorHAnsi"/>
                <w:sz w:val="20"/>
                <w:szCs w:val="20"/>
              </w:rPr>
              <w:tab/>
              <w:t>80 - 89</w:t>
            </w:r>
          </w:p>
          <w:p w14:paraId="518FAF09" w14:textId="77777777" w:rsidR="005A556C" w:rsidRPr="00F30980" w:rsidRDefault="00F30980" w:rsidP="00F30980">
            <w:pPr>
              <w:ind w:left="196"/>
              <w:rPr>
                <w:rFonts w:asciiTheme="minorHAnsi" w:hAnsiTheme="minorHAnsi"/>
                <w:sz w:val="20"/>
                <w:szCs w:val="20"/>
              </w:rPr>
            </w:pPr>
            <w:r w:rsidRPr="00DC03AC">
              <w:rPr>
                <w:rFonts w:asciiTheme="minorHAnsi" w:hAnsiTheme="minorHAnsi"/>
                <w:sz w:val="20"/>
                <w:szCs w:val="20"/>
              </w:rPr>
              <w:t>C:</w:t>
            </w:r>
            <w:r w:rsidRPr="00DC03AC">
              <w:rPr>
                <w:rFonts w:asciiTheme="minorHAnsi" w:hAnsiTheme="minorHAnsi"/>
                <w:sz w:val="20"/>
                <w:szCs w:val="20"/>
              </w:rPr>
              <w:tab/>
              <w:t xml:space="preserve">70 - 79 </w:t>
            </w:r>
            <w:r w:rsidRPr="00DC03AC">
              <w:rPr>
                <w:rFonts w:asciiTheme="minorHAnsi" w:hAnsiTheme="minorHAnsi"/>
                <w:sz w:val="20"/>
                <w:szCs w:val="20"/>
              </w:rPr>
              <w:br/>
              <w:t>F:</w:t>
            </w:r>
            <w:r w:rsidRPr="00DC03AC">
              <w:rPr>
                <w:rFonts w:asciiTheme="minorHAnsi" w:hAnsiTheme="minorHAnsi"/>
                <w:sz w:val="20"/>
                <w:szCs w:val="20"/>
              </w:rPr>
              <w:tab/>
              <w:t>69 or below</w:t>
            </w:r>
          </w:p>
        </w:tc>
      </w:tr>
    </w:tbl>
    <w:p w14:paraId="3D6108B8" w14:textId="77777777" w:rsidR="004E613A" w:rsidRPr="004E613A" w:rsidRDefault="004B0EB7" w:rsidP="004B0EB7">
      <w:pPr>
        <w:spacing w:before="180"/>
        <w:rPr>
          <w:b/>
        </w:rPr>
      </w:pPr>
      <w:r>
        <w:rPr>
          <w:b/>
          <w:smallCaps/>
          <w:sz w:val="28"/>
          <w:szCs w:val="28"/>
        </w:rPr>
        <w:t>Other Information</w:t>
      </w:r>
    </w:p>
    <w:tbl>
      <w:tblPr>
        <w:tblStyle w:val="TableGrid"/>
        <w:tblW w:w="0" w:type="auto"/>
        <w:tblLook w:val="04A0" w:firstRow="1" w:lastRow="0" w:firstColumn="1" w:lastColumn="0" w:noHBand="0" w:noVBand="1"/>
      </w:tblPr>
      <w:tblGrid>
        <w:gridCol w:w="5148"/>
        <w:gridCol w:w="5148"/>
      </w:tblGrid>
      <w:tr w:rsidR="00D76244" w:rsidRPr="00424FC9" w14:paraId="3350D6E6" w14:textId="77777777">
        <w:tc>
          <w:tcPr>
            <w:tcW w:w="5148" w:type="dxa"/>
          </w:tcPr>
          <w:p w14:paraId="4E984E17" w14:textId="77777777" w:rsidR="00D76244" w:rsidRPr="00424FC9" w:rsidRDefault="00A04BCF" w:rsidP="00D76244">
            <w:pPr>
              <w:rPr>
                <w:b/>
                <w:sz w:val="20"/>
                <w:szCs w:val="20"/>
              </w:rPr>
            </w:pPr>
            <w:r w:rsidRPr="00424FC9">
              <w:rPr>
                <w:b/>
                <w:sz w:val="20"/>
                <w:szCs w:val="20"/>
              </w:rPr>
              <w:t xml:space="preserve">Expectations for </w:t>
            </w:r>
            <w:r w:rsidR="00D76244" w:rsidRPr="00424FC9">
              <w:rPr>
                <w:b/>
                <w:sz w:val="20"/>
                <w:szCs w:val="20"/>
              </w:rPr>
              <w:t>Academic Success</w:t>
            </w:r>
          </w:p>
        </w:tc>
        <w:tc>
          <w:tcPr>
            <w:tcW w:w="5148" w:type="dxa"/>
          </w:tcPr>
          <w:p w14:paraId="43F89AA0" w14:textId="77777777" w:rsidR="00D76244" w:rsidRPr="00424FC9" w:rsidRDefault="004B0EB7" w:rsidP="005A556C">
            <w:pPr>
              <w:rPr>
                <w:b/>
                <w:sz w:val="20"/>
                <w:szCs w:val="20"/>
              </w:rPr>
            </w:pPr>
            <w:r w:rsidRPr="00424FC9">
              <w:rPr>
                <w:b/>
                <w:sz w:val="20"/>
                <w:szCs w:val="20"/>
              </w:rPr>
              <w:t>Additional Requirements/Resources</w:t>
            </w:r>
          </w:p>
        </w:tc>
      </w:tr>
      <w:tr w:rsidR="00D76244" w14:paraId="4BAA8588" w14:textId="77777777">
        <w:tc>
          <w:tcPr>
            <w:tcW w:w="5148" w:type="dxa"/>
          </w:tcPr>
          <w:p w14:paraId="3F51092D" w14:textId="77777777" w:rsidR="00D76244" w:rsidRPr="00130CAE" w:rsidRDefault="00071759" w:rsidP="005D36DB">
            <w:pPr>
              <w:pStyle w:val="ListParagraph"/>
              <w:numPr>
                <w:ilvl w:val="0"/>
                <w:numId w:val="9"/>
              </w:numPr>
              <w:tabs>
                <w:tab w:val="left" w:pos="540"/>
              </w:tabs>
              <w:spacing w:before="60"/>
              <w:ind w:left="86" w:firstLine="0"/>
              <w:rPr>
                <w:sz w:val="20"/>
                <w:szCs w:val="20"/>
              </w:rPr>
            </w:pPr>
            <w:r>
              <w:rPr>
                <w:sz w:val="20"/>
                <w:szCs w:val="20"/>
              </w:rPr>
              <w:t>Read daily</w:t>
            </w:r>
          </w:p>
          <w:p w14:paraId="22D9D219" w14:textId="77777777" w:rsidR="00D76244" w:rsidRPr="00130CAE" w:rsidRDefault="00071759" w:rsidP="004B0EB7">
            <w:pPr>
              <w:pStyle w:val="ListParagraph"/>
              <w:numPr>
                <w:ilvl w:val="0"/>
                <w:numId w:val="9"/>
              </w:numPr>
              <w:tabs>
                <w:tab w:val="left" w:pos="540"/>
              </w:tabs>
              <w:ind w:left="90" w:firstLine="0"/>
              <w:rPr>
                <w:sz w:val="20"/>
                <w:szCs w:val="20"/>
              </w:rPr>
            </w:pPr>
            <w:r>
              <w:rPr>
                <w:sz w:val="20"/>
                <w:szCs w:val="20"/>
              </w:rPr>
              <w:t>Ask questions</w:t>
            </w:r>
          </w:p>
          <w:p w14:paraId="195DDF41" w14:textId="77777777" w:rsidR="00D76244" w:rsidRPr="00130CAE" w:rsidRDefault="00071759" w:rsidP="004B0EB7">
            <w:pPr>
              <w:pStyle w:val="ListParagraph"/>
              <w:numPr>
                <w:ilvl w:val="0"/>
                <w:numId w:val="9"/>
              </w:numPr>
              <w:tabs>
                <w:tab w:val="left" w:pos="540"/>
              </w:tabs>
              <w:ind w:left="90" w:firstLine="0"/>
              <w:rPr>
                <w:sz w:val="20"/>
                <w:szCs w:val="20"/>
              </w:rPr>
            </w:pPr>
            <w:r>
              <w:rPr>
                <w:sz w:val="20"/>
                <w:szCs w:val="20"/>
              </w:rPr>
              <w:t>Participate constructively as a team member</w:t>
            </w:r>
          </w:p>
          <w:p w14:paraId="414A6FBE" w14:textId="77777777" w:rsidR="00D76244" w:rsidRPr="00130CAE" w:rsidRDefault="00071759" w:rsidP="004B0EB7">
            <w:pPr>
              <w:pStyle w:val="ListParagraph"/>
              <w:numPr>
                <w:ilvl w:val="0"/>
                <w:numId w:val="9"/>
              </w:numPr>
              <w:tabs>
                <w:tab w:val="left" w:pos="540"/>
              </w:tabs>
              <w:ind w:left="90" w:firstLine="0"/>
              <w:rPr>
                <w:sz w:val="20"/>
                <w:szCs w:val="20"/>
              </w:rPr>
            </w:pPr>
            <w:r>
              <w:rPr>
                <w:sz w:val="20"/>
                <w:szCs w:val="20"/>
              </w:rPr>
              <w:t>Proof read written assignments and edit meaningfully</w:t>
            </w:r>
          </w:p>
          <w:p w14:paraId="5FADAF87" w14:textId="77777777" w:rsidR="00D76244" w:rsidRDefault="00071759" w:rsidP="004B0EB7">
            <w:pPr>
              <w:pStyle w:val="ListParagraph"/>
              <w:numPr>
                <w:ilvl w:val="0"/>
                <w:numId w:val="9"/>
              </w:numPr>
              <w:tabs>
                <w:tab w:val="left" w:pos="540"/>
              </w:tabs>
              <w:ind w:left="90" w:firstLine="0"/>
              <w:rPr>
                <w:sz w:val="20"/>
                <w:szCs w:val="20"/>
              </w:rPr>
            </w:pPr>
            <w:r>
              <w:rPr>
                <w:sz w:val="20"/>
                <w:szCs w:val="20"/>
              </w:rPr>
              <w:t>Review multiple sources of information</w:t>
            </w:r>
          </w:p>
          <w:p w14:paraId="2533B047" w14:textId="77777777" w:rsidR="00130CAE" w:rsidRPr="00130CAE" w:rsidRDefault="005D36DB" w:rsidP="005D36DB">
            <w:pPr>
              <w:pStyle w:val="ListParagraph"/>
              <w:numPr>
                <w:ilvl w:val="0"/>
                <w:numId w:val="9"/>
              </w:numPr>
              <w:tabs>
                <w:tab w:val="left" w:pos="540"/>
              </w:tabs>
              <w:spacing w:after="60"/>
              <w:ind w:left="86" w:firstLine="0"/>
              <w:contextualSpacing w:val="0"/>
              <w:rPr>
                <w:sz w:val="20"/>
                <w:szCs w:val="20"/>
              </w:rPr>
            </w:pPr>
            <w:r>
              <w:rPr>
                <w:sz w:val="20"/>
                <w:szCs w:val="20"/>
              </w:rPr>
              <w:t>Challenge yourself to continuously improve</w:t>
            </w:r>
          </w:p>
        </w:tc>
        <w:tc>
          <w:tcPr>
            <w:tcW w:w="5148" w:type="dxa"/>
          </w:tcPr>
          <w:p w14:paraId="4AFE4C4A" w14:textId="77777777" w:rsidR="004B0EB7" w:rsidRDefault="004B0EB7" w:rsidP="005D36DB">
            <w:pPr>
              <w:pStyle w:val="ListParagraph"/>
              <w:numPr>
                <w:ilvl w:val="0"/>
                <w:numId w:val="8"/>
              </w:numPr>
              <w:tabs>
                <w:tab w:val="left" w:pos="432"/>
              </w:tabs>
              <w:spacing w:before="60"/>
              <w:ind w:left="72" w:hanging="14"/>
              <w:contextualSpacing w:val="0"/>
              <w:rPr>
                <w:sz w:val="20"/>
                <w:szCs w:val="20"/>
              </w:rPr>
            </w:pPr>
            <w:r>
              <w:rPr>
                <w:sz w:val="20"/>
                <w:szCs w:val="20"/>
              </w:rPr>
              <w:t>Tutoring Available</w:t>
            </w:r>
          </w:p>
          <w:p w14:paraId="18C18B13" w14:textId="77777777" w:rsidR="00130CAE" w:rsidRDefault="00A345B7" w:rsidP="004B0EB7">
            <w:pPr>
              <w:pStyle w:val="ListParagraph"/>
              <w:numPr>
                <w:ilvl w:val="0"/>
                <w:numId w:val="8"/>
              </w:numPr>
              <w:tabs>
                <w:tab w:val="left" w:pos="432"/>
              </w:tabs>
              <w:ind w:left="72" w:hanging="18"/>
              <w:rPr>
                <w:sz w:val="20"/>
                <w:szCs w:val="20"/>
              </w:rPr>
            </w:pPr>
            <w:r>
              <w:rPr>
                <w:sz w:val="20"/>
                <w:szCs w:val="20"/>
              </w:rPr>
              <w:t>Check my website frequently</w:t>
            </w:r>
          </w:p>
          <w:p w14:paraId="540129B9" w14:textId="77777777" w:rsidR="00C04C0B" w:rsidRPr="00130CAE" w:rsidRDefault="00C04C0B" w:rsidP="004B0EB7">
            <w:pPr>
              <w:pStyle w:val="ListParagraph"/>
              <w:numPr>
                <w:ilvl w:val="0"/>
                <w:numId w:val="8"/>
              </w:numPr>
              <w:tabs>
                <w:tab w:val="left" w:pos="432"/>
              </w:tabs>
              <w:ind w:left="72" w:hanging="18"/>
              <w:rPr>
                <w:sz w:val="20"/>
                <w:szCs w:val="20"/>
              </w:rPr>
            </w:pPr>
            <w:r>
              <w:rPr>
                <w:sz w:val="20"/>
                <w:szCs w:val="20"/>
              </w:rPr>
              <w:t>Curriculum Calendar on website</w:t>
            </w:r>
          </w:p>
        </w:tc>
      </w:tr>
    </w:tbl>
    <w:p w14:paraId="67D19EC0" w14:textId="77777777" w:rsidR="005E58D8" w:rsidRPr="004B0EB7" w:rsidRDefault="005E58D8" w:rsidP="00130CAE">
      <w:pPr>
        <w:rPr>
          <w:iCs/>
          <w:color w:val="000000"/>
        </w:rPr>
      </w:pPr>
    </w:p>
    <w:p w14:paraId="6FC41E9D" w14:textId="77777777" w:rsidR="00AE231C" w:rsidRDefault="00130CAE" w:rsidP="00AE231C">
      <w:pPr>
        <w:rPr>
          <w:i/>
          <w:iCs/>
          <w:color w:val="000000"/>
          <w:sz w:val="18"/>
          <w:szCs w:val="18"/>
        </w:rPr>
      </w:pPr>
      <w:r w:rsidRPr="004B0EB7">
        <w:rPr>
          <w:i/>
          <w:iCs/>
          <w:color w:val="000000"/>
          <w:sz w:val="18"/>
          <w:szCs w:val="18"/>
        </w:rPr>
        <w:t>The</w:t>
      </w:r>
      <w:r w:rsidR="005E58D8" w:rsidRPr="004B0EB7">
        <w:rPr>
          <w:i/>
          <w:iCs/>
          <w:color w:val="000000"/>
          <w:sz w:val="18"/>
          <w:szCs w:val="18"/>
        </w:rPr>
        <w:t xml:space="preserve"> syllabus may be updated as needed throughout the semester.</w:t>
      </w:r>
    </w:p>
    <w:p w14:paraId="51D75855" w14:textId="77777777" w:rsidR="00A345B7" w:rsidRDefault="00A345B7" w:rsidP="00AE231C">
      <w:pPr>
        <w:rPr>
          <w:i/>
          <w:iCs/>
          <w:color w:val="000000"/>
          <w:sz w:val="18"/>
          <w:szCs w:val="18"/>
        </w:rPr>
      </w:pPr>
    </w:p>
    <w:p w14:paraId="4D6492EA" w14:textId="77777777" w:rsidR="00A345B7" w:rsidRDefault="00A345B7" w:rsidP="00AE231C">
      <w:pPr>
        <w:rPr>
          <w:i/>
          <w:iCs/>
          <w:color w:val="000000"/>
          <w:sz w:val="18"/>
          <w:szCs w:val="18"/>
        </w:rPr>
      </w:pPr>
    </w:p>
    <w:p w14:paraId="2664F346" w14:textId="77777777" w:rsidR="00A345B7" w:rsidRDefault="00A345B7" w:rsidP="00AE231C">
      <w:pPr>
        <w:rPr>
          <w:i/>
          <w:iCs/>
          <w:color w:val="000000"/>
          <w:sz w:val="18"/>
          <w:szCs w:val="18"/>
        </w:rPr>
      </w:pPr>
    </w:p>
    <w:p w14:paraId="09D59D39" w14:textId="77777777" w:rsidR="00A345B7" w:rsidRDefault="00A345B7" w:rsidP="00AE231C">
      <w:pPr>
        <w:rPr>
          <w:i/>
          <w:iCs/>
          <w:color w:val="000000"/>
          <w:sz w:val="18"/>
          <w:szCs w:val="18"/>
        </w:rPr>
      </w:pPr>
    </w:p>
    <w:p w14:paraId="62FD508C" w14:textId="77777777" w:rsidR="00A345B7" w:rsidRDefault="00A345B7" w:rsidP="00AE231C">
      <w:pPr>
        <w:rPr>
          <w:i/>
          <w:iCs/>
          <w:color w:val="000000"/>
          <w:sz w:val="18"/>
          <w:szCs w:val="18"/>
        </w:rPr>
      </w:pPr>
    </w:p>
    <w:p w14:paraId="2B07F795" w14:textId="77777777" w:rsidR="00A345B7" w:rsidRDefault="00A345B7" w:rsidP="00AE231C">
      <w:pPr>
        <w:rPr>
          <w:i/>
          <w:iCs/>
          <w:color w:val="000000"/>
          <w:sz w:val="18"/>
          <w:szCs w:val="18"/>
        </w:rPr>
      </w:pPr>
    </w:p>
    <w:p w14:paraId="6BB1D81B" w14:textId="77777777" w:rsidR="00A345B7" w:rsidRDefault="00A345B7" w:rsidP="00AE231C">
      <w:pPr>
        <w:rPr>
          <w:i/>
          <w:iCs/>
          <w:color w:val="000000"/>
          <w:sz w:val="18"/>
          <w:szCs w:val="18"/>
        </w:rPr>
      </w:pPr>
    </w:p>
    <w:p w14:paraId="20BC80DE" w14:textId="77777777" w:rsidR="00A345B7" w:rsidRDefault="00A345B7" w:rsidP="00AE231C">
      <w:pPr>
        <w:rPr>
          <w:i/>
          <w:iCs/>
          <w:color w:val="000000"/>
          <w:sz w:val="18"/>
          <w:szCs w:val="18"/>
        </w:rPr>
      </w:pPr>
    </w:p>
    <w:p w14:paraId="7AA87E44" w14:textId="77777777" w:rsidR="00A345B7" w:rsidRDefault="00A345B7" w:rsidP="00AE231C">
      <w:pPr>
        <w:rPr>
          <w:i/>
          <w:iCs/>
          <w:color w:val="000000"/>
          <w:sz w:val="18"/>
          <w:szCs w:val="18"/>
        </w:rPr>
      </w:pPr>
    </w:p>
    <w:p w14:paraId="2D00EAB2" w14:textId="77777777" w:rsidR="00A345B7" w:rsidRDefault="00A345B7" w:rsidP="00AE231C">
      <w:pPr>
        <w:rPr>
          <w:i/>
          <w:iCs/>
          <w:color w:val="000000"/>
          <w:sz w:val="18"/>
          <w:szCs w:val="18"/>
        </w:rPr>
      </w:pPr>
    </w:p>
    <w:p w14:paraId="17386909" w14:textId="77777777" w:rsidR="00A345B7" w:rsidRDefault="00A345B7" w:rsidP="00AE231C">
      <w:pPr>
        <w:rPr>
          <w:i/>
          <w:iCs/>
          <w:color w:val="000000"/>
          <w:sz w:val="18"/>
          <w:szCs w:val="18"/>
        </w:rPr>
      </w:pPr>
    </w:p>
    <w:p w14:paraId="6A2244DA" w14:textId="77777777" w:rsidR="00A345B7" w:rsidRDefault="00A345B7" w:rsidP="00AE231C">
      <w:pPr>
        <w:rPr>
          <w:i/>
          <w:iCs/>
          <w:color w:val="000000"/>
          <w:sz w:val="18"/>
          <w:szCs w:val="18"/>
        </w:rPr>
      </w:pPr>
    </w:p>
    <w:p w14:paraId="3FB83D15" w14:textId="77777777" w:rsidR="00A345B7" w:rsidRDefault="00A345B7" w:rsidP="00AE231C">
      <w:pPr>
        <w:rPr>
          <w:i/>
          <w:iCs/>
          <w:color w:val="000000"/>
          <w:sz w:val="18"/>
          <w:szCs w:val="18"/>
        </w:rPr>
      </w:pPr>
    </w:p>
    <w:p w14:paraId="1A0C18F6" w14:textId="77777777" w:rsidR="00A345B7" w:rsidRDefault="00A345B7" w:rsidP="00AE231C">
      <w:pPr>
        <w:rPr>
          <w:i/>
          <w:iCs/>
          <w:color w:val="000000"/>
          <w:sz w:val="18"/>
          <w:szCs w:val="18"/>
        </w:rPr>
      </w:pPr>
    </w:p>
    <w:p w14:paraId="5D265009" w14:textId="77777777" w:rsidR="00A345B7" w:rsidRDefault="00A345B7" w:rsidP="00AE231C">
      <w:pPr>
        <w:rPr>
          <w:i/>
          <w:iCs/>
          <w:color w:val="000000"/>
          <w:sz w:val="18"/>
          <w:szCs w:val="18"/>
        </w:rPr>
      </w:pPr>
    </w:p>
    <w:p w14:paraId="21D94BBA" w14:textId="77777777" w:rsidR="00A345B7" w:rsidRDefault="00A345B7" w:rsidP="00AE231C">
      <w:pPr>
        <w:rPr>
          <w:i/>
          <w:iCs/>
          <w:color w:val="000000"/>
          <w:sz w:val="18"/>
          <w:szCs w:val="18"/>
        </w:rPr>
      </w:pPr>
    </w:p>
    <w:p w14:paraId="283AEBF9" w14:textId="77777777" w:rsidR="00A345B7" w:rsidRDefault="00A345B7" w:rsidP="00AE231C">
      <w:pPr>
        <w:rPr>
          <w:i/>
          <w:iCs/>
          <w:color w:val="000000"/>
          <w:sz w:val="18"/>
          <w:szCs w:val="18"/>
        </w:rPr>
      </w:pPr>
    </w:p>
    <w:p w14:paraId="777B7B48" w14:textId="77777777" w:rsidR="00A345B7" w:rsidRDefault="00A345B7" w:rsidP="00AE231C">
      <w:pPr>
        <w:rPr>
          <w:i/>
          <w:iCs/>
          <w:color w:val="000000"/>
          <w:sz w:val="18"/>
          <w:szCs w:val="18"/>
        </w:rPr>
      </w:pPr>
    </w:p>
    <w:p w14:paraId="57357277" w14:textId="77777777" w:rsidR="00A345B7" w:rsidRDefault="00A345B7" w:rsidP="00AE231C">
      <w:pPr>
        <w:rPr>
          <w:i/>
          <w:iCs/>
          <w:color w:val="000000"/>
          <w:sz w:val="18"/>
          <w:szCs w:val="18"/>
        </w:rPr>
      </w:pPr>
    </w:p>
    <w:p w14:paraId="38751C11" w14:textId="77777777" w:rsidR="00A345B7" w:rsidRDefault="00A345B7" w:rsidP="00AE231C">
      <w:pPr>
        <w:rPr>
          <w:i/>
          <w:iCs/>
          <w:color w:val="000000"/>
          <w:sz w:val="18"/>
          <w:szCs w:val="18"/>
        </w:rPr>
      </w:pPr>
    </w:p>
    <w:p w14:paraId="7FC29409" w14:textId="77777777" w:rsidR="00A345B7" w:rsidRDefault="00A345B7" w:rsidP="00AE231C">
      <w:pPr>
        <w:rPr>
          <w:i/>
          <w:iCs/>
          <w:color w:val="000000"/>
          <w:sz w:val="18"/>
          <w:szCs w:val="18"/>
        </w:rPr>
      </w:pPr>
    </w:p>
    <w:p w14:paraId="66B611A2" w14:textId="77777777" w:rsidR="00A345B7" w:rsidRPr="00C247B8" w:rsidRDefault="00665E66" w:rsidP="00AE231C">
      <w:pPr>
        <w:rPr>
          <w:sz w:val="18"/>
          <w:szCs w:val="18"/>
        </w:rPr>
      </w:pPr>
      <w:r>
        <w:rPr>
          <w:noProof/>
          <w:sz w:val="18"/>
          <w:szCs w:val="18"/>
        </w:rPr>
        <w:t>B</w:t>
      </w:r>
      <w:r w:rsidR="00A345B7">
        <w:rPr>
          <w:noProof/>
          <w:sz w:val="18"/>
          <w:szCs w:val="18"/>
        </w:rPr>
        <w:drawing>
          <wp:inline distT="0" distB="0" distL="0" distR="0" wp14:anchorId="7AAA40D0" wp14:editId="70857162">
            <wp:extent cx="6391275" cy="2667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391275" cy="2667000"/>
                    </a:xfrm>
                    <a:prstGeom prst="rect">
                      <a:avLst/>
                    </a:prstGeom>
                    <a:noFill/>
                    <a:ln w="9525">
                      <a:noFill/>
                      <a:miter lim="800000"/>
                      <a:headEnd/>
                      <a:tailEnd/>
                    </a:ln>
                  </pic:spPr>
                </pic:pic>
              </a:graphicData>
            </a:graphic>
          </wp:inline>
        </w:drawing>
      </w:r>
    </w:p>
    <w:sectPr w:rsidR="00A345B7" w:rsidRPr="00C247B8" w:rsidSect="008F3DB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04262" w14:textId="77777777" w:rsidR="001607C0" w:rsidRDefault="001607C0" w:rsidP="00AE231C">
      <w:r>
        <w:separator/>
      </w:r>
    </w:p>
  </w:endnote>
  <w:endnote w:type="continuationSeparator" w:id="0">
    <w:p w14:paraId="434AECEF" w14:textId="77777777" w:rsidR="001607C0" w:rsidRDefault="001607C0"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BA653" w14:textId="77777777" w:rsidR="001607C0" w:rsidRDefault="001607C0" w:rsidP="00AE231C">
      <w:r>
        <w:separator/>
      </w:r>
    </w:p>
  </w:footnote>
  <w:footnote w:type="continuationSeparator" w:id="0">
    <w:p w14:paraId="1B70A94A" w14:textId="77777777" w:rsidR="001607C0" w:rsidRDefault="001607C0" w:rsidP="00AE23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47B2"/>
    <w:multiLevelType w:val="hybridMultilevel"/>
    <w:tmpl w:val="896A1016"/>
    <w:lvl w:ilvl="0" w:tplc="910C25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3"/>
  </w:num>
  <w:num w:numId="4">
    <w:abstractNumId w:val="4"/>
  </w:num>
  <w:num w:numId="5">
    <w:abstractNumId w:val="0"/>
  </w:num>
  <w:num w:numId="6">
    <w:abstractNumId w:val="1"/>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E231C"/>
    <w:rsid w:val="000004A1"/>
    <w:rsid w:val="00020637"/>
    <w:rsid w:val="000432D3"/>
    <w:rsid w:val="000443E7"/>
    <w:rsid w:val="0005531A"/>
    <w:rsid w:val="000558C7"/>
    <w:rsid w:val="00066B2E"/>
    <w:rsid w:val="00071759"/>
    <w:rsid w:val="000832F7"/>
    <w:rsid w:val="00083B8A"/>
    <w:rsid w:val="000C4555"/>
    <w:rsid w:val="000C5238"/>
    <w:rsid w:val="0010087E"/>
    <w:rsid w:val="00111D16"/>
    <w:rsid w:val="0012295A"/>
    <w:rsid w:val="00130CAE"/>
    <w:rsid w:val="00147747"/>
    <w:rsid w:val="00157707"/>
    <w:rsid w:val="001607C0"/>
    <w:rsid w:val="001673C4"/>
    <w:rsid w:val="0019082C"/>
    <w:rsid w:val="001E0EE6"/>
    <w:rsid w:val="00201925"/>
    <w:rsid w:val="0020768D"/>
    <w:rsid w:val="00207B8D"/>
    <w:rsid w:val="00212637"/>
    <w:rsid w:val="00214B85"/>
    <w:rsid w:val="00235E30"/>
    <w:rsid w:val="00257955"/>
    <w:rsid w:val="00261534"/>
    <w:rsid w:val="00267644"/>
    <w:rsid w:val="00267C8C"/>
    <w:rsid w:val="002A3890"/>
    <w:rsid w:val="002F1740"/>
    <w:rsid w:val="002F58E3"/>
    <w:rsid w:val="0031195D"/>
    <w:rsid w:val="00321E78"/>
    <w:rsid w:val="00337295"/>
    <w:rsid w:val="0038470B"/>
    <w:rsid w:val="003B423D"/>
    <w:rsid w:val="003B6719"/>
    <w:rsid w:val="003B7A28"/>
    <w:rsid w:val="003D76FB"/>
    <w:rsid w:val="00404A64"/>
    <w:rsid w:val="00424FC9"/>
    <w:rsid w:val="004274F1"/>
    <w:rsid w:val="00447ED5"/>
    <w:rsid w:val="00450D93"/>
    <w:rsid w:val="00454E08"/>
    <w:rsid w:val="004749BD"/>
    <w:rsid w:val="00485EAA"/>
    <w:rsid w:val="004A31F3"/>
    <w:rsid w:val="004B0EB7"/>
    <w:rsid w:val="004D1B55"/>
    <w:rsid w:val="004E613A"/>
    <w:rsid w:val="004F4E6B"/>
    <w:rsid w:val="00507DBB"/>
    <w:rsid w:val="005401AE"/>
    <w:rsid w:val="005655A1"/>
    <w:rsid w:val="005678FD"/>
    <w:rsid w:val="00595B4C"/>
    <w:rsid w:val="005A556C"/>
    <w:rsid w:val="005A5C2B"/>
    <w:rsid w:val="005B0E1D"/>
    <w:rsid w:val="005D36DB"/>
    <w:rsid w:val="005D7DA5"/>
    <w:rsid w:val="005E4A77"/>
    <w:rsid w:val="005E5370"/>
    <w:rsid w:val="005E58D8"/>
    <w:rsid w:val="005F3EDC"/>
    <w:rsid w:val="00617E9F"/>
    <w:rsid w:val="006272F0"/>
    <w:rsid w:val="00632B78"/>
    <w:rsid w:val="00652A3B"/>
    <w:rsid w:val="00665E66"/>
    <w:rsid w:val="00675EA2"/>
    <w:rsid w:val="00691718"/>
    <w:rsid w:val="006D08C3"/>
    <w:rsid w:val="006D1BCB"/>
    <w:rsid w:val="006F37D0"/>
    <w:rsid w:val="00707896"/>
    <w:rsid w:val="00710FC7"/>
    <w:rsid w:val="00727179"/>
    <w:rsid w:val="0073690A"/>
    <w:rsid w:val="00753517"/>
    <w:rsid w:val="0076793A"/>
    <w:rsid w:val="0078704B"/>
    <w:rsid w:val="007C5552"/>
    <w:rsid w:val="00801D6F"/>
    <w:rsid w:val="0080315B"/>
    <w:rsid w:val="0080392D"/>
    <w:rsid w:val="008171C0"/>
    <w:rsid w:val="00820238"/>
    <w:rsid w:val="0082458E"/>
    <w:rsid w:val="00826DEB"/>
    <w:rsid w:val="00834AB8"/>
    <w:rsid w:val="008570CB"/>
    <w:rsid w:val="00863E66"/>
    <w:rsid w:val="00870A00"/>
    <w:rsid w:val="008B3B26"/>
    <w:rsid w:val="008B3BD2"/>
    <w:rsid w:val="008B3C00"/>
    <w:rsid w:val="008B6C50"/>
    <w:rsid w:val="008E078B"/>
    <w:rsid w:val="008E7A44"/>
    <w:rsid w:val="008F3DB0"/>
    <w:rsid w:val="00905809"/>
    <w:rsid w:val="00942A3B"/>
    <w:rsid w:val="009466E9"/>
    <w:rsid w:val="009534E4"/>
    <w:rsid w:val="009577EB"/>
    <w:rsid w:val="0096393D"/>
    <w:rsid w:val="00970A6B"/>
    <w:rsid w:val="00977BDF"/>
    <w:rsid w:val="009845B1"/>
    <w:rsid w:val="00986501"/>
    <w:rsid w:val="009950A0"/>
    <w:rsid w:val="00995D3F"/>
    <w:rsid w:val="009A1E92"/>
    <w:rsid w:val="009D5EAB"/>
    <w:rsid w:val="00A04BCF"/>
    <w:rsid w:val="00A20A46"/>
    <w:rsid w:val="00A21CEC"/>
    <w:rsid w:val="00A345B7"/>
    <w:rsid w:val="00A41C3D"/>
    <w:rsid w:val="00A53CE7"/>
    <w:rsid w:val="00A67C4D"/>
    <w:rsid w:val="00A754B8"/>
    <w:rsid w:val="00AA1C6F"/>
    <w:rsid w:val="00AA4323"/>
    <w:rsid w:val="00AA499E"/>
    <w:rsid w:val="00AD543E"/>
    <w:rsid w:val="00AE231C"/>
    <w:rsid w:val="00B1642F"/>
    <w:rsid w:val="00B27102"/>
    <w:rsid w:val="00B34F00"/>
    <w:rsid w:val="00B36D85"/>
    <w:rsid w:val="00B52F83"/>
    <w:rsid w:val="00B65A62"/>
    <w:rsid w:val="00B76CEE"/>
    <w:rsid w:val="00B80622"/>
    <w:rsid w:val="00B82328"/>
    <w:rsid w:val="00B92C17"/>
    <w:rsid w:val="00BA2D9C"/>
    <w:rsid w:val="00BC250E"/>
    <w:rsid w:val="00BD6B6F"/>
    <w:rsid w:val="00BE7A67"/>
    <w:rsid w:val="00C04C0B"/>
    <w:rsid w:val="00C247B8"/>
    <w:rsid w:val="00C55F73"/>
    <w:rsid w:val="00C72527"/>
    <w:rsid w:val="00C91994"/>
    <w:rsid w:val="00CC25BA"/>
    <w:rsid w:val="00CC46E0"/>
    <w:rsid w:val="00CC56B7"/>
    <w:rsid w:val="00CE2919"/>
    <w:rsid w:val="00D17C0A"/>
    <w:rsid w:val="00D27708"/>
    <w:rsid w:val="00D64013"/>
    <w:rsid w:val="00D76244"/>
    <w:rsid w:val="00D8109F"/>
    <w:rsid w:val="00DA09FC"/>
    <w:rsid w:val="00DA3740"/>
    <w:rsid w:val="00DA474D"/>
    <w:rsid w:val="00DB23C8"/>
    <w:rsid w:val="00DB6A25"/>
    <w:rsid w:val="00DD2DB4"/>
    <w:rsid w:val="00DD4ABB"/>
    <w:rsid w:val="00DD7342"/>
    <w:rsid w:val="00DF29F2"/>
    <w:rsid w:val="00E00D4A"/>
    <w:rsid w:val="00E03A4E"/>
    <w:rsid w:val="00E10299"/>
    <w:rsid w:val="00E40CB8"/>
    <w:rsid w:val="00E52325"/>
    <w:rsid w:val="00E5530B"/>
    <w:rsid w:val="00E5631C"/>
    <w:rsid w:val="00E6148A"/>
    <w:rsid w:val="00E65CFE"/>
    <w:rsid w:val="00E85008"/>
    <w:rsid w:val="00EA0D30"/>
    <w:rsid w:val="00EA3FA9"/>
    <w:rsid w:val="00EC786C"/>
    <w:rsid w:val="00EE4F43"/>
    <w:rsid w:val="00EE759B"/>
    <w:rsid w:val="00F17B92"/>
    <w:rsid w:val="00F30980"/>
    <w:rsid w:val="00F3565E"/>
    <w:rsid w:val="00F3598E"/>
    <w:rsid w:val="00F40D78"/>
    <w:rsid w:val="00F60AE2"/>
    <w:rsid w:val="00F67442"/>
    <w:rsid w:val="00F7522B"/>
    <w:rsid w:val="00F863EE"/>
    <w:rsid w:val="00F90BC7"/>
    <w:rsid w:val="00F92D78"/>
    <w:rsid w:val="00FA55F8"/>
    <w:rsid w:val="00FD499A"/>
    <w:rsid w:val="00FD50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7A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paragraph" w:customStyle="1" w:styleId="Default">
    <w:name w:val="Default"/>
    <w:rsid w:val="00863E6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63E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25484">
      <w:bodyDiv w:val="1"/>
      <w:marLeft w:val="0"/>
      <w:marRight w:val="0"/>
      <w:marTop w:val="0"/>
      <w:marBottom w:val="0"/>
      <w:divBdr>
        <w:top w:val="none" w:sz="0" w:space="0" w:color="auto"/>
        <w:left w:val="none" w:sz="0" w:space="0" w:color="auto"/>
        <w:bottom w:val="none" w:sz="0" w:space="0" w:color="auto"/>
        <w:right w:val="none" w:sz="0" w:space="0" w:color="auto"/>
      </w:divBdr>
    </w:div>
    <w:div w:id="15387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lie.dills@bufordcityschools.org" TargetMode="External"/><Relationship Id="rId12" Type="http://schemas.openxmlformats.org/officeDocument/2006/relationships/hyperlink" Target="http://bhsdills.weebly.com" TargetMode="External"/><Relationship Id="rId13" Type="http://schemas.openxmlformats.org/officeDocument/2006/relationships/hyperlink" Target="mailto:amy.lister@bufordcityschools.org" TargetMode="External"/><Relationship Id="rId14" Type="http://schemas.openxmlformats.org/officeDocument/2006/relationships/hyperlink" Target="http://bhslister.weebly.com" TargetMode="External"/><Relationship Id="rId15" Type="http://schemas.openxmlformats.org/officeDocument/2006/relationships/hyperlink" Target="https://www.georgiastandards.org" TargetMode="External"/><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randon.barton@bufordcityschools.org" TargetMode="External"/><Relationship Id="rId10" Type="http://schemas.openxmlformats.org/officeDocument/2006/relationships/hyperlink" Target="http://bhsbarto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539</Words>
  <Characters>3076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Brandon Barton</cp:lastModifiedBy>
  <cp:revision>31</cp:revision>
  <cp:lastPrinted>2013-08-01T17:42:00Z</cp:lastPrinted>
  <dcterms:created xsi:type="dcterms:W3CDTF">2011-08-02T19:39:00Z</dcterms:created>
  <dcterms:modified xsi:type="dcterms:W3CDTF">2016-08-01T13:54:00Z</dcterms:modified>
</cp:coreProperties>
</file>